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tblLayout w:type="fixed"/>
        <w:tblCellMar>
          <w:left w:w="115" w:type="dxa"/>
          <w:right w:w="115" w:type="dxa"/>
        </w:tblCellMar>
        <w:tblLook w:val="0600" w:firstRow="0" w:lastRow="0" w:firstColumn="0" w:lastColumn="0" w:noHBand="1" w:noVBand="1"/>
      </w:tblPr>
      <w:tblGrid>
        <w:gridCol w:w="4070"/>
        <w:gridCol w:w="250"/>
        <w:gridCol w:w="6470"/>
      </w:tblGrid>
      <w:tr w:rsidR="000629D5" w14:paraId="4FB5A986" w14:textId="77777777" w:rsidTr="007567DD">
        <w:trPr>
          <w:trHeight w:val="3404"/>
        </w:trPr>
        <w:tc>
          <w:tcPr>
            <w:tcW w:w="4070" w:type="dxa"/>
            <w:vAlign w:val="bottom"/>
          </w:tcPr>
          <w:p w14:paraId="22C1EF11" w14:textId="28360C28" w:rsidR="000629D5" w:rsidRDefault="007038D3" w:rsidP="001B2ABD">
            <w:pPr>
              <w:tabs>
                <w:tab w:val="left" w:pos="990"/>
              </w:tabs>
              <w:jc w:val="center"/>
            </w:pPr>
            <w:r>
              <w:rPr>
                <w:noProof/>
              </w:rPr>
              <w:drawing>
                <wp:anchor distT="0" distB="0" distL="114300" distR="114300" simplePos="0" relativeHeight="251658240" behindDoc="1" locked="0" layoutInCell="1" allowOverlap="1" wp14:anchorId="532C4021" wp14:editId="29E1B71A">
                  <wp:simplePos x="0" y="0"/>
                  <wp:positionH relativeFrom="column">
                    <wp:posOffset>38735</wp:posOffset>
                  </wp:positionH>
                  <wp:positionV relativeFrom="paragraph">
                    <wp:posOffset>429895</wp:posOffset>
                  </wp:positionV>
                  <wp:extent cx="2026920" cy="1440180"/>
                  <wp:effectExtent l="50800" t="38100" r="43180" b="833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1440180"/>
                          </a:xfrm>
                          <a:prstGeom prst="ellipse">
                            <a:avLst/>
                          </a:prstGeom>
                          <a:ln w="6350" cap="rnd">
                            <a:solidFill>
                              <a:schemeClr val="bg2"/>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"http://www.filippodimauro.net/images/home/shape_pic.png" \* MERGEFORMATINET </w:instrText>
            </w:r>
            <w:r w:rsidR="00000000">
              <w:fldChar w:fldCharType="separate"/>
            </w:r>
            <w:r>
              <w:fldChar w:fldCharType="end"/>
            </w:r>
          </w:p>
        </w:tc>
        <w:tc>
          <w:tcPr>
            <w:tcW w:w="250" w:type="dxa"/>
          </w:tcPr>
          <w:p w14:paraId="04FD29CF" w14:textId="77777777" w:rsidR="000629D5" w:rsidRDefault="000629D5" w:rsidP="000C45FF">
            <w:pPr>
              <w:tabs>
                <w:tab w:val="left" w:pos="990"/>
              </w:tabs>
            </w:pPr>
          </w:p>
        </w:tc>
        <w:tc>
          <w:tcPr>
            <w:tcW w:w="6470" w:type="dxa"/>
            <w:vMerge w:val="restart"/>
            <w:vAlign w:val="center"/>
          </w:tcPr>
          <w:p w14:paraId="6BBDA277" w14:textId="43C7028F" w:rsidR="000629D5" w:rsidRPr="00BB3171" w:rsidRDefault="00BB3171" w:rsidP="00BB3171">
            <w:pPr>
              <w:shd w:val="clear" w:color="auto" w:fill="94B6D2" w:themeFill="accent1"/>
              <w:ind w:left="522"/>
              <w:rPr>
                <w:b/>
                <w:bCs/>
                <w:color w:val="FFFFFF" w:themeColor="background1"/>
                <w:sz w:val="32"/>
                <w:szCs w:val="32"/>
              </w:rPr>
            </w:pPr>
            <w:r w:rsidRPr="00BB3171">
              <w:rPr>
                <w:b/>
                <w:bCs/>
                <w:color w:val="FFFFFF" w:themeColor="background1"/>
                <w:sz w:val="32"/>
                <w:szCs w:val="32"/>
              </w:rPr>
              <w:t>GENERAL PROFILE</w:t>
            </w:r>
          </w:p>
          <w:p w14:paraId="4FEE832E" w14:textId="749D9DFB" w:rsidR="00BB3171" w:rsidRDefault="00BB3171" w:rsidP="00BB3171">
            <w:pPr>
              <w:ind w:left="522"/>
            </w:pPr>
          </w:p>
          <w:p w14:paraId="46AE64EE" w14:textId="77777777" w:rsidR="0034176B" w:rsidRPr="0034176B" w:rsidRDefault="0034176B" w:rsidP="0034176B">
            <w:pPr>
              <w:spacing w:line="240" w:lineRule="exact"/>
              <w:ind w:left="516"/>
              <w:jc w:val="both"/>
              <w:rPr>
                <w:rFonts w:asciiTheme="majorHAnsi" w:hAnsiTheme="majorHAnsi" w:cs="Arial"/>
                <w:sz w:val="20"/>
                <w:szCs w:val="20"/>
              </w:rPr>
            </w:pPr>
            <w:r w:rsidRPr="0034176B">
              <w:rPr>
                <w:rFonts w:asciiTheme="majorHAnsi" w:hAnsiTheme="majorHAnsi" w:cs="Arial"/>
                <w:sz w:val="20"/>
                <w:szCs w:val="20"/>
              </w:rPr>
              <w:t xml:space="preserve">Filippo di Mauro is a renowned international/macro economist and productivity expert. He is the founder and chairman of </w:t>
            </w:r>
            <w:hyperlink r:id="rId11" w:history="1">
              <w:r w:rsidRPr="0034176B">
                <w:rPr>
                  <w:rStyle w:val="Hyperlink"/>
                  <w:rFonts w:asciiTheme="majorHAnsi" w:hAnsiTheme="majorHAnsi" w:cs="Arial"/>
                  <w:color w:val="94B6D2" w:themeColor="accent1"/>
                  <w:sz w:val="20"/>
                  <w:szCs w:val="20"/>
                </w:rPr>
                <w:t>CompNet</w:t>
              </w:r>
            </w:hyperlink>
            <w:r w:rsidRPr="0034176B">
              <w:rPr>
                <w:rFonts w:asciiTheme="majorHAnsi" w:hAnsiTheme="majorHAnsi" w:cs="Arial"/>
                <w:sz w:val="20"/>
                <w:szCs w:val="20"/>
              </w:rPr>
              <w:t xml:space="preserve">, a research network on competitiveness and productivity analysis, which also produces a top standard firm-level based dataset. The network includes major international organizations, national central </w:t>
            </w:r>
            <w:proofErr w:type="gramStart"/>
            <w:r w:rsidRPr="0034176B">
              <w:rPr>
                <w:rFonts w:asciiTheme="majorHAnsi" w:hAnsiTheme="majorHAnsi" w:cs="Arial"/>
                <w:sz w:val="20"/>
                <w:szCs w:val="20"/>
              </w:rPr>
              <w:t>banks</w:t>
            </w:r>
            <w:proofErr w:type="gramEnd"/>
            <w:r w:rsidRPr="0034176B">
              <w:rPr>
                <w:rFonts w:asciiTheme="majorHAnsi" w:hAnsiTheme="majorHAnsi" w:cs="Arial"/>
                <w:sz w:val="20"/>
                <w:szCs w:val="20"/>
              </w:rPr>
              <w:t xml:space="preserve"> and statistical institutes, as well as academic </w:t>
            </w:r>
            <w:proofErr w:type="spellStart"/>
            <w:r w:rsidRPr="0034176B">
              <w:rPr>
                <w:rFonts w:asciiTheme="majorHAnsi" w:hAnsiTheme="majorHAnsi" w:cs="Arial"/>
                <w:sz w:val="20"/>
                <w:szCs w:val="20"/>
              </w:rPr>
              <w:t>institutions.He</w:t>
            </w:r>
            <w:proofErr w:type="spellEnd"/>
            <w:r w:rsidRPr="0034176B">
              <w:rPr>
                <w:rFonts w:asciiTheme="majorHAnsi" w:hAnsiTheme="majorHAnsi" w:cs="Arial"/>
                <w:sz w:val="20"/>
                <w:szCs w:val="20"/>
              </w:rPr>
              <w:t xml:space="preserve"> is also a senior fellow at the Halle Institute of Economic Research (</w:t>
            </w:r>
            <w:hyperlink r:id="rId12" w:history="1">
              <w:r w:rsidRPr="0034176B">
                <w:rPr>
                  <w:rStyle w:val="Hyperlink"/>
                  <w:rFonts w:asciiTheme="majorHAnsi" w:hAnsiTheme="majorHAnsi" w:cs="Arial"/>
                  <w:color w:val="94B6D2" w:themeColor="accent1"/>
                  <w:sz w:val="20"/>
                  <w:szCs w:val="20"/>
                </w:rPr>
                <w:t>IWH</w:t>
              </w:r>
            </w:hyperlink>
            <w:r w:rsidRPr="0034176B">
              <w:rPr>
                <w:rFonts w:asciiTheme="majorHAnsi" w:hAnsiTheme="majorHAnsi" w:cs="Arial"/>
                <w:sz w:val="20"/>
                <w:szCs w:val="20"/>
              </w:rPr>
              <w:t>)</w:t>
            </w:r>
          </w:p>
          <w:p w14:paraId="2B62C5F2" w14:textId="77777777" w:rsidR="0034176B" w:rsidRPr="0034176B" w:rsidRDefault="0034176B" w:rsidP="0034176B">
            <w:pPr>
              <w:spacing w:line="240" w:lineRule="exact"/>
              <w:ind w:left="516"/>
              <w:jc w:val="both"/>
              <w:rPr>
                <w:rFonts w:asciiTheme="majorHAnsi" w:hAnsiTheme="majorHAnsi" w:cs="Arial"/>
                <w:sz w:val="20"/>
                <w:szCs w:val="20"/>
              </w:rPr>
            </w:pPr>
          </w:p>
          <w:p w14:paraId="07509355" w14:textId="77777777" w:rsidR="0034176B" w:rsidRPr="0034176B" w:rsidRDefault="0034176B" w:rsidP="0034176B">
            <w:pPr>
              <w:spacing w:line="240" w:lineRule="exact"/>
              <w:ind w:left="516"/>
              <w:jc w:val="both"/>
              <w:rPr>
                <w:rFonts w:asciiTheme="majorHAnsi" w:hAnsiTheme="majorHAnsi" w:cs="Arial"/>
                <w:sz w:val="20"/>
                <w:szCs w:val="20"/>
              </w:rPr>
            </w:pPr>
            <w:r w:rsidRPr="0034176B">
              <w:rPr>
                <w:rFonts w:asciiTheme="majorHAnsi" w:hAnsiTheme="majorHAnsi" w:cs="Arial"/>
                <w:sz w:val="20"/>
                <w:szCs w:val="20"/>
              </w:rPr>
              <w:t xml:space="preserve">Filippo di Mauro has been recently appointed as co-director of the EU Commission funded </w:t>
            </w:r>
            <w:hyperlink r:id="rId13" w:history="1">
              <w:r w:rsidRPr="0034176B">
                <w:rPr>
                  <w:rStyle w:val="Hyperlink"/>
                  <w:rFonts w:asciiTheme="majorHAnsi" w:hAnsiTheme="majorHAnsi" w:cs="Arial"/>
                  <w:color w:val="94B6D2" w:themeColor="accent1"/>
                  <w:sz w:val="20"/>
                  <w:szCs w:val="20"/>
                </w:rPr>
                <w:t>TSI project</w:t>
              </w:r>
            </w:hyperlink>
            <w:r w:rsidRPr="0034176B">
              <w:rPr>
                <w:rFonts w:asciiTheme="majorHAnsi" w:hAnsiTheme="majorHAnsi"/>
              </w:rPr>
              <w:t xml:space="preserve">, </w:t>
            </w:r>
            <w:r w:rsidRPr="0034176B">
              <w:rPr>
                <w:rFonts w:asciiTheme="majorHAnsi" w:hAnsiTheme="majorHAnsi" w:cs="Arial"/>
                <w:sz w:val="20"/>
                <w:szCs w:val="20"/>
              </w:rPr>
              <w:t xml:space="preserve">which aims to enhance the research output of EU National productivity boards by providing them with cross-country comparable micro-based data. </w:t>
            </w:r>
          </w:p>
          <w:p w14:paraId="3930E31E" w14:textId="77777777" w:rsidR="0034176B" w:rsidRPr="0034176B" w:rsidRDefault="0034176B" w:rsidP="0034176B">
            <w:pPr>
              <w:spacing w:line="240" w:lineRule="exact"/>
              <w:ind w:left="516"/>
              <w:jc w:val="both"/>
              <w:rPr>
                <w:rFonts w:asciiTheme="majorHAnsi" w:hAnsiTheme="majorHAnsi" w:cs="Arial"/>
                <w:sz w:val="20"/>
                <w:szCs w:val="20"/>
              </w:rPr>
            </w:pPr>
          </w:p>
          <w:p w14:paraId="2385DB6E" w14:textId="77777777" w:rsidR="0034176B" w:rsidRPr="0034176B" w:rsidRDefault="0034176B" w:rsidP="0034176B">
            <w:pPr>
              <w:spacing w:line="240" w:lineRule="exact"/>
              <w:ind w:left="516"/>
              <w:jc w:val="both"/>
              <w:rPr>
                <w:rFonts w:asciiTheme="majorHAnsi" w:hAnsiTheme="majorHAnsi" w:cs="Arial"/>
                <w:sz w:val="20"/>
                <w:szCs w:val="20"/>
              </w:rPr>
            </w:pPr>
            <w:r w:rsidRPr="0034176B">
              <w:rPr>
                <w:rFonts w:asciiTheme="majorHAnsi" w:hAnsiTheme="majorHAnsi" w:cs="Arial"/>
                <w:sz w:val="20"/>
                <w:szCs w:val="20"/>
              </w:rPr>
              <w:t xml:space="preserve">He has recently been Visiting Professor at the National University of Singapore's Business School and has worked as a consultant for the Monetary Authority and the Economic Development Board of Singapore. </w:t>
            </w:r>
          </w:p>
          <w:p w14:paraId="613FC328" w14:textId="77777777" w:rsidR="0034176B" w:rsidRPr="0034176B" w:rsidRDefault="0034176B" w:rsidP="0034176B">
            <w:pPr>
              <w:spacing w:line="240" w:lineRule="exact"/>
              <w:ind w:left="516"/>
              <w:jc w:val="both"/>
              <w:rPr>
                <w:rFonts w:asciiTheme="majorHAnsi" w:hAnsiTheme="majorHAnsi" w:cs="Arial"/>
                <w:sz w:val="20"/>
                <w:szCs w:val="20"/>
              </w:rPr>
            </w:pPr>
          </w:p>
          <w:p w14:paraId="662EB836" w14:textId="77777777" w:rsidR="0034176B" w:rsidRPr="0034176B" w:rsidRDefault="0034176B" w:rsidP="0034176B">
            <w:pPr>
              <w:spacing w:line="240" w:lineRule="exact"/>
              <w:ind w:left="516"/>
              <w:jc w:val="both"/>
              <w:rPr>
                <w:rFonts w:asciiTheme="majorHAnsi" w:hAnsiTheme="majorHAnsi" w:cs="Arial"/>
                <w:sz w:val="20"/>
                <w:szCs w:val="20"/>
              </w:rPr>
            </w:pPr>
            <w:r w:rsidRPr="0034176B">
              <w:rPr>
                <w:rFonts w:asciiTheme="majorHAnsi" w:hAnsiTheme="majorHAnsi" w:cs="Arial"/>
                <w:sz w:val="20"/>
                <w:szCs w:val="20"/>
              </w:rPr>
              <w:t xml:space="preserve">Professor di Mauro has more than 30 years of experience in applied Economics and Economic research management, including almost two decades at the European Central Bank, as well as several years at the Asian Development Bank and at the IMF. </w:t>
            </w:r>
          </w:p>
          <w:p w14:paraId="295DD1ED" w14:textId="77777777" w:rsidR="0034176B" w:rsidRPr="0034176B" w:rsidRDefault="0034176B" w:rsidP="0034176B">
            <w:pPr>
              <w:spacing w:line="240" w:lineRule="exact"/>
              <w:ind w:left="516"/>
              <w:jc w:val="both"/>
              <w:rPr>
                <w:rFonts w:asciiTheme="majorHAnsi" w:hAnsiTheme="majorHAnsi" w:cs="Arial"/>
                <w:sz w:val="20"/>
                <w:szCs w:val="20"/>
              </w:rPr>
            </w:pPr>
          </w:p>
          <w:p w14:paraId="0F4B3091" w14:textId="77777777" w:rsidR="0034176B" w:rsidRPr="0034176B" w:rsidRDefault="0034176B" w:rsidP="0034176B">
            <w:pPr>
              <w:spacing w:line="240" w:lineRule="exact"/>
              <w:ind w:left="516"/>
              <w:jc w:val="both"/>
              <w:rPr>
                <w:rFonts w:asciiTheme="majorHAnsi" w:hAnsiTheme="majorHAnsi" w:cs="Arial"/>
                <w:sz w:val="20"/>
                <w:szCs w:val="20"/>
              </w:rPr>
            </w:pPr>
            <w:r w:rsidRPr="0034176B">
              <w:rPr>
                <w:rFonts w:asciiTheme="majorHAnsi" w:hAnsiTheme="majorHAnsi" w:cs="Arial"/>
                <w:sz w:val="20"/>
                <w:szCs w:val="20"/>
              </w:rPr>
              <w:t xml:space="preserve">Professor di Mauro has published extensively in academic journals, such as: Journal of Applied Econometrics, Journal of the European Economic Association, Journal of International Money and Finance, and Economic Policy. </w:t>
            </w:r>
          </w:p>
          <w:p w14:paraId="5292D862" w14:textId="77777777" w:rsidR="0034176B" w:rsidRPr="0034176B" w:rsidRDefault="0034176B" w:rsidP="0034176B">
            <w:pPr>
              <w:spacing w:line="240" w:lineRule="exact"/>
              <w:ind w:left="516"/>
              <w:jc w:val="both"/>
              <w:rPr>
                <w:rFonts w:asciiTheme="majorHAnsi" w:hAnsiTheme="majorHAnsi" w:cs="Arial"/>
                <w:sz w:val="20"/>
                <w:szCs w:val="20"/>
              </w:rPr>
            </w:pPr>
          </w:p>
          <w:p w14:paraId="7FE001E5" w14:textId="6683F9CC" w:rsidR="000629D5" w:rsidRDefault="0034176B" w:rsidP="0034176B">
            <w:pPr>
              <w:spacing w:line="276" w:lineRule="auto"/>
              <w:ind w:left="516"/>
              <w:jc w:val="both"/>
            </w:pPr>
            <w:r w:rsidRPr="0034176B">
              <w:rPr>
                <w:rFonts w:asciiTheme="majorHAnsi" w:hAnsiTheme="majorHAnsi" w:cs="Arial"/>
                <w:sz w:val="20"/>
                <w:szCs w:val="20"/>
              </w:rPr>
              <w:t>He holds an MA and a PhD in Economics from the University of Chicago and the American University, respectively.</w:t>
            </w:r>
          </w:p>
        </w:tc>
      </w:tr>
      <w:tr w:rsidR="000629D5" w:rsidRPr="00BB3171" w14:paraId="102E55B4" w14:textId="77777777" w:rsidTr="007567DD">
        <w:trPr>
          <w:trHeight w:val="9504"/>
        </w:trPr>
        <w:tc>
          <w:tcPr>
            <w:tcW w:w="4070" w:type="dxa"/>
            <w:vAlign w:val="bottom"/>
          </w:tcPr>
          <w:p w14:paraId="073552EC" w14:textId="65C8F604" w:rsidR="000629D5" w:rsidRDefault="007038D3" w:rsidP="00846D4F">
            <w:pPr>
              <w:pStyle w:val="Title"/>
              <w:rPr>
                <w:sz w:val="72"/>
                <w:szCs w:val="72"/>
              </w:rPr>
            </w:pPr>
            <w:r w:rsidRPr="00BB3171">
              <w:rPr>
                <w:sz w:val="72"/>
                <w:szCs w:val="72"/>
              </w:rPr>
              <w:t>Filippo di mauro</w:t>
            </w:r>
          </w:p>
          <w:p w14:paraId="7E5183B1" w14:textId="40EB9CFE" w:rsidR="00BB3171" w:rsidRPr="00E04094" w:rsidRDefault="00BB3171" w:rsidP="00BB3171">
            <w:pPr>
              <w:rPr>
                <w:b/>
                <w:bCs/>
                <w:color w:val="355D7E" w:themeColor="accent1" w:themeShade="80"/>
                <w:sz w:val="24"/>
                <w:szCs w:val="24"/>
              </w:rPr>
            </w:pPr>
            <w:r w:rsidRPr="00E04094">
              <w:rPr>
                <w:b/>
                <w:bCs/>
                <w:color w:val="355D7E" w:themeColor="accent1" w:themeShade="80"/>
                <w:sz w:val="24"/>
                <w:szCs w:val="24"/>
              </w:rPr>
              <w:t>Chairman of CompNet &amp;</w:t>
            </w:r>
          </w:p>
          <w:p w14:paraId="29F2809C" w14:textId="1FE26847" w:rsidR="00BB3171" w:rsidRPr="00E04094" w:rsidRDefault="00BB3171" w:rsidP="00BB3171">
            <w:pPr>
              <w:rPr>
                <w:b/>
                <w:bCs/>
                <w:color w:val="355D7E" w:themeColor="accent1" w:themeShade="80"/>
                <w:sz w:val="24"/>
                <w:szCs w:val="24"/>
              </w:rPr>
            </w:pPr>
            <w:r w:rsidRPr="00E04094">
              <w:rPr>
                <w:b/>
                <w:bCs/>
                <w:color w:val="355D7E" w:themeColor="accent1" w:themeShade="80"/>
                <w:sz w:val="24"/>
                <w:szCs w:val="24"/>
              </w:rPr>
              <w:t>Senior Fellow at IWH</w:t>
            </w:r>
          </w:p>
          <w:p w14:paraId="23BAE806" w14:textId="750BB71A" w:rsidR="000629D5" w:rsidRPr="00BB3171" w:rsidRDefault="000629D5" w:rsidP="000629D5">
            <w:pPr>
              <w:pStyle w:val="Subtitle"/>
              <w:rPr>
                <w:color w:val="auto"/>
                <w:spacing w:val="1"/>
                <w:w w:val="97"/>
                <w:sz w:val="18"/>
                <w:szCs w:val="22"/>
              </w:rPr>
            </w:pPr>
          </w:p>
          <w:p w14:paraId="7819EB85" w14:textId="0393FE5B" w:rsidR="00BB3171" w:rsidRPr="00BB3171" w:rsidRDefault="00BB3171" w:rsidP="00BB3171">
            <w:pPr>
              <w:pStyle w:val="Heading2"/>
              <w:pBdr>
                <w:bottom w:val="none" w:sz="0" w:space="0" w:color="auto"/>
              </w:pBdr>
              <w:rPr>
                <w:rFonts w:eastAsiaTheme="minorEastAsia" w:cstheme="minorBidi"/>
                <w:b w:val="0"/>
                <w:bCs w:val="0"/>
                <w:caps w:val="0"/>
                <w:szCs w:val="22"/>
              </w:rPr>
            </w:pPr>
            <w:r w:rsidRPr="00BB3171">
              <w:rPr>
                <w:b w:val="0"/>
                <w:bCs w:val="0"/>
              </w:rPr>
              <w:t>Contact:</w:t>
            </w:r>
          </w:p>
          <w:p w14:paraId="38291891" w14:textId="3132775D" w:rsidR="00BB3171" w:rsidRPr="00BB3171" w:rsidRDefault="00BB3171" w:rsidP="00BB3171">
            <w:pPr>
              <w:pStyle w:val="Contactdetails"/>
              <w:rPr>
                <w:rFonts w:asciiTheme="majorHAnsi" w:hAnsiTheme="majorHAnsi"/>
              </w:rPr>
            </w:pPr>
            <w:r w:rsidRPr="00BB3171">
              <w:rPr>
                <w:rFonts w:asciiTheme="majorHAnsi" w:hAnsiTheme="majorHAnsi"/>
              </w:rPr>
              <w:t>+ 41 79 67 56 202</w:t>
            </w:r>
          </w:p>
          <w:p w14:paraId="1BA050DD" w14:textId="77777777" w:rsidR="00BB3171" w:rsidRPr="00BB3171" w:rsidRDefault="00BB3171" w:rsidP="00BB3171">
            <w:pPr>
              <w:pStyle w:val="NoSpacing"/>
              <w:rPr>
                <w:rFonts w:asciiTheme="majorHAnsi" w:hAnsiTheme="majorHAnsi"/>
              </w:rPr>
            </w:pPr>
          </w:p>
          <w:p w14:paraId="704AEE1F" w14:textId="77777777" w:rsidR="00BB3171" w:rsidRPr="00BB3171" w:rsidRDefault="00BB3171" w:rsidP="00BB3171">
            <w:pPr>
              <w:pStyle w:val="Contactdetails"/>
              <w:spacing w:after="0"/>
              <w:rPr>
                <w:rFonts w:asciiTheme="majorHAnsi" w:hAnsiTheme="majorHAnsi"/>
              </w:rPr>
            </w:pPr>
            <w:r w:rsidRPr="00BB3171">
              <w:rPr>
                <w:rStyle w:val="Heading2Char"/>
                <w:b w:val="0"/>
                <w:bCs w:val="0"/>
                <w:lang w:val="en-GB" w:eastAsia="en-US" w:bidi="en-GB"/>
              </w:rPr>
              <w:t>WEBSITE</w:t>
            </w:r>
            <w:r w:rsidRPr="00BB3171">
              <w:rPr>
                <w:rFonts w:asciiTheme="majorHAnsi" w:hAnsiTheme="majorHAnsi"/>
              </w:rPr>
              <w:t>:</w:t>
            </w:r>
          </w:p>
          <w:p w14:paraId="059E122D" w14:textId="77777777" w:rsidR="00BB3171" w:rsidRPr="00BB3171" w:rsidRDefault="00000000" w:rsidP="00BB3171">
            <w:pPr>
              <w:pStyle w:val="Contactdetails"/>
              <w:rPr>
                <w:rFonts w:asciiTheme="majorHAnsi" w:hAnsiTheme="majorHAnsi"/>
                <w:color w:val="000000" w:themeColor="text1"/>
              </w:rPr>
            </w:pPr>
            <w:hyperlink r:id="rId14" w:history="1">
              <w:r w:rsidR="00BB3171" w:rsidRPr="00BB3171">
                <w:rPr>
                  <w:rStyle w:val="Hyperlink"/>
                  <w:rFonts w:asciiTheme="majorHAnsi" w:hAnsiTheme="majorHAnsi" w:cs="Tahoma"/>
                  <w:color w:val="000000" w:themeColor="text1"/>
                  <w:sz w:val="18"/>
                  <w:szCs w:val="18"/>
                  <w:u w:val="none"/>
                </w:rPr>
                <w:t>www.filippodimauro.com</w:t>
              </w:r>
            </w:hyperlink>
          </w:p>
          <w:p w14:paraId="1C2C0604" w14:textId="77777777" w:rsidR="00BB3171" w:rsidRPr="00BB3171" w:rsidRDefault="00BB3171" w:rsidP="00BB3171">
            <w:pPr>
              <w:pStyle w:val="NoSpacing"/>
              <w:rPr>
                <w:rFonts w:asciiTheme="majorHAnsi" w:hAnsiTheme="majorHAnsi"/>
              </w:rPr>
            </w:pPr>
          </w:p>
          <w:sdt>
            <w:sdtPr>
              <w:rPr>
                <w:rStyle w:val="Heading2Char"/>
                <w:b w:val="0"/>
                <w:bCs w:val="0"/>
                <w:lang w:val="en-GB" w:eastAsia="en-US" w:bidi="en-GB"/>
              </w:rPr>
              <w:id w:val="-240260293"/>
              <w:placeholder>
                <w:docPart w:val="8383C89257755D4E9C9BFD5EDD00BBBC"/>
              </w:placeholder>
              <w:temporary/>
              <w:showingPlcHdr/>
              <w15:appearance w15:val="hidden"/>
            </w:sdtPr>
            <w:sdtContent>
              <w:p w14:paraId="5FEF8DBC" w14:textId="77777777" w:rsidR="00BB3171" w:rsidRPr="00BB3171" w:rsidRDefault="00BB3171" w:rsidP="00BB3171">
                <w:pPr>
                  <w:pStyle w:val="Contactdetails"/>
                  <w:spacing w:after="0"/>
                  <w:rPr>
                    <w:rStyle w:val="Heading2Char"/>
                    <w:b w:val="0"/>
                    <w:bCs w:val="0"/>
                    <w:lang w:val="en-GB" w:eastAsia="en-US" w:bidi="en-GB"/>
                  </w:rPr>
                </w:pPr>
                <w:r w:rsidRPr="00BB3171">
                  <w:rPr>
                    <w:rStyle w:val="Heading2Char"/>
                    <w:b w:val="0"/>
                    <w:bCs w:val="0"/>
                    <w:lang w:eastAsia="en-US"/>
                  </w:rPr>
                  <w:t>EMAIL ADDRESS:</w:t>
                </w:r>
              </w:p>
            </w:sdtContent>
          </w:sdt>
          <w:p w14:paraId="041D4DAD" w14:textId="77777777" w:rsidR="00BB3171" w:rsidRPr="00BB3171" w:rsidRDefault="00000000" w:rsidP="00BB3171">
            <w:pPr>
              <w:rPr>
                <w:rFonts w:asciiTheme="majorHAnsi" w:hAnsiTheme="majorHAnsi" w:cs="Tahoma"/>
                <w:sz w:val="18"/>
                <w:szCs w:val="18"/>
              </w:rPr>
            </w:pPr>
            <w:hyperlink r:id="rId15" w:history="1">
              <w:r w:rsidR="00BB3171" w:rsidRPr="00BB3171">
                <w:rPr>
                  <w:rStyle w:val="Hyperlink"/>
                  <w:rFonts w:asciiTheme="majorHAnsi" w:hAnsiTheme="majorHAnsi" w:cs="Tahoma"/>
                  <w:sz w:val="18"/>
                  <w:szCs w:val="18"/>
                  <w:u w:val="none"/>
                </w:rPr>
                <w:t>Filippodimauro1@me.com</w:t>
              </w:r>
            </w:hyperlink>
          </w:p>
          <w:p w14:paraId="73399A4B" w14:textId="77777777" w:rsidR="00BB3171" w:rsidRPr="00BB3171" w:rsidRDefault="00BB3171" w:rsidP="00BB3171">
            <w:pPr>
              <w:rPr>
                <w:rFonts w:asciiTheme="majorHAnsi" w:hAnsiTheme="majorHAnsi" w:cs="Tahoma"/>
                <w:sz w:val="18"/>
                <w:szCs w:val="18"/>
              </w:rPr>
            </w:pPr>
          </w:p>
          <w:p w14:paraId="03E13526" w14:textId="77777777" w:rsidR="00BB3171" w:rsidRPr="00BB3171" w:rsidRDefault="00BB3171" w:rsidP="00BB3171">
            <w:pPr>
              <w:pStyle w:val="Heading2"/>
              <w:pBdr>
                <w:bottom w:val="none" w:sz="0" w:space="0" w:color="auto"/>
              </w:pBdr>
              <w:rPr>
                <w:rFonts w:eastAsiaTheme="minorEastAsia" w:cstheme="minorBidi"/>
                <w:b w:val="0"/>
                <w:bCs w:val="0"/>
                <w:caps w:val="0"/>
                <w:szCs w:val="22"/>
              </w:rPr>
            </w:pPr>
            <w:r w:rsidRPr="00BB3171">
              <w:rPr>
                <w:b w:val="0"/>
                <w:bCs w:val="0"/>
              </w:rPr>
              <w:t>PERSONAL ADDREESS</w:t>
            </w:r>
          </w:p>
          <w:p w14:paraId="71C096B1" w14:textId="77777777" w:rsidR="00BB3171" w:rsidRPr="00BB3171" w:rsidRDefault="00BB3171" w:rsidP="00BB3171">
            <w:pPr>
              <w:spacing w:after="0"/>
              <w:rPr>
                <w:rFonts w:asciiTheme="majorHAnsi" w:hAnsiTheme="majorHAnsi"/>
              </w:rPr>
            </w:pPr>
            <w:r w:rsidRPr="00BB3171">
              <w:rPr>
                <w:rFonts w:asciiTheme="majorHAnsi" w:hAnsiTheme="majorHAnsi"/>
              </w:rPr>
              <w:t>Chemin du Paradis 10</w:t>
            </w:r>
          </w:p>
          <w:p w14:paraId="046204BB" w14:textId="77777777" w:rsidR="00BB3171" w:rsidRPr="00BB3171" w:rsidRDefault="00BB3171" w:rsidP="00BB3171">
            <w:pPr>
              <w:spacing w:after="0"/>
              <w:rPr>
                <w:rFonts w:asciiTheme="majorHAnsi" w:hAnsiTheme="majorHAnsi"/>
              </w:rPr>
            </w:pPr>
            <w:r w:rsidRPr="00BB3171">
              <w:rPr>
                <w:rFonts w:asciiTheme="majorHAnsi" w:hAnsiTheme="majorHAnsi"/>
              </w:rPr>
              <w:t xml:space="preserve">1807 </w:t>
            </w:r>
            <w:proofErr w:type="spellStart"/>
            <w:r w:rsidRPr="00BB3171">
              <w:rPr>
                <w:rFonts w:asciiTheme="majorHAnsi" w:hAnsiTheme="majorHAnsi"/>
              </w:rPr>
              <w:t>Blonay</w:t>
            </w:r>
            <w:proofErr w:type="spellEnd"/>
            <w:r w:rsidRPr="00BB3171">
              <w:rPr>
                <w:rFonts w:asciiTheme="majorHAnsi" w:hAnsiTheme="majorHAnsi"/>
              </w:rPr>
              <w:t xml:space="preserve"> (VD)</w:t>
            </w:r>
          </w:p>
          <w:p w14:paraId="3F5C3A4C" w14:textId="77777777" w:rsidR="00BB3171" w:rsidRPr="00BB3171" w:rsidRDefault="00BB3171" w:rsidP="00BB3171">
            <w:pPr>
              <w:spacing w:after="0"/>
              <w:rPr>
                <w:rFonts w:asciiTheme="majorHAnsi" w:hAnsiTheme="majorHAnsi"/>
              </w:rPr>
            </w:pPr>
            <w:r w:rsidRPr="00BB3171">
              <w:rPr>
                <w:rFonts w:asciiTheme="majorHAnsi" w:hAnsiTheme="majorHAnsi"/>
              </w:rPr>
              <w:t>Switzerland</w:t>
            </w:r>
          </w:p>
          <w:p w14:paraId="6B254737" w14:textId="28AE1B79" w:rsidR="000629D5" w:rsidRPr="00BB3171" w:rsidRDefault="000629D5" w:rsidP="000629D5">
            <w:pPr>
              <w:pStyle w:val="Contactdetails"/>
              <w:rPr>
                <w:rStyle w:val="Hyperlink"/>
                <w:u w:val="none"/>
              </w:rPr>
            </w:pPr>
          </w:p>
        </w:tc>
        <w:tc>
          <w:tcPr>
            <w:tcW w:w="250" w:type="dxa"/>
          </w:tcPr>
          <w:p w14:paraId="1029F8B4" w14:textId="77777777" w:rsidR="000629D5" w:rsidRPr="00BB3171" w:rsidRDefault="000629D5" w:rsidP="000C45FF">
            <w:pPr>
              <w:tabs>
                <w:tab w:val="left" w:pos="990"/>
              </w:tabs>
            </w:pPr>
          </w:p>
        </w:tc>
        <w:tc>
          <w:tcPr>
            <w:tcW w:w="6470" w:type="dxa"/>
            <w:vMerge/>
          </w:tcPr>
          <w:p w14:paraId="3536BE46" w14:textId="77777777" w:rsidR="000629D5" w:rsidRPr="00BB3171" w:rsidRDefault="000629D5" w:rsidP="004D3011">
            <w:pPr>
              <w:rPr>
                <w:color w:val="FFFFFF" w:themeColor="background1"/>
              </w:rPr>
            </w:pPr>
          </w:p>
        </w:tc>
      </w:tr>
    </w:tbl>
    <w:p w14:paraId="5C9A9ECC" w14:textId="6992F242" w:rsidR="004835D4" w:rsidRDefault="007567DD" w:rsidP="00846D4F">
      <w:pPr>
        <w:tabs>
          <w:tab w:val="left" w:pos="990"/>
        </w:tabs>
        <w:spacing w:after="0"/>
        <w:rPr>
          <w:sz w:val="8"/>
        </w:rPr>
      </w:pPr>
      <w:r>
        <w:rPr>
          <w:noProof/>
        </w:rPr>
        <mc:AlternateContent>
          <mc:Choice Requires="wps">
            <w:drawing>
              <wp:anchor distT="0" distB="0" distL="114300" distR="114300" simplePos="0" relativeHeight="251656190" behindDoc="1" locked="0" layoutInCell="1" allowOverlap="1" wp14:anchorId="6A0EBA69" wp14:editId="19903B80">
                <wp:simplePos x="0" y="0"/>
                <wp:positionH relativeFrom="column">
                  <wp:posOffset>-490855</wp:posOffset>
                </wp:positionH>
                <wp:positionV relativeFrom="paragraph">
                  <wp:posOffset>-8476615</wp:posOffset>
                </wp:positionV>
                <wp:extent cx="8854440" cy="10445750"/>
                <wp:effectExtent l="0" t="0" r="0" b="6350"/>
                <wp:wrapNone/>
                <wp:docPr id="6"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54440" cy="10445750"/>
                        </a:xfrm>
                        <a:custGeom>
                          <a:avLst/>
                          <a:gdLst>
                            <a:gd name="connsiteX0" fmla="*/ 734858 w 8854440"/>
                            <a:gd name="connsiteY0" fmla="*/ 344323 h 10446263"/>
                            <a:gd name="connsiteX1" fmla="*/ 629448 w 8854440"/>
                            <a:gd name="connsiteY1" fmla="*/ 498861 h 10446263"/>
                            <a:gd name="connsiteX2" fmla="*/ 340324 w 8854440"/>
                            <a:gd name="connsiteY2" fmla="*/ 832339 h 10446263"/>
                            <a:gd name="connsiteX3" fmla="*/ 9035 w 8854440"/>
                            <a:gd name="connsiteY3" fmla="*/ 948921 h 10446263"/>
                            <a:gd name="connsiteX4" fmla="*/ 0 w 8854440"/>
                            <a:gd name="connsiteY4" fmla="*/ 948921 h 10446263"/>
                            <a:gd name="connsiteX5" fmla="*/ 0 w 8854440"/>
                            <a:gd name="connsiteY5" fmla="*/ 10446263 h 10446263"/>
                            <a:gd name="connsiteX6" fmla="*/ 2734637 w 8854440"/>
                            <a:gd name="connsiteY6" fmla="*/ 10446263 h 10446263"/>
                            <a:gd name="connsiteX7" fmla="*/ 3192417 w 8854440"/>
                            <a:gd name="connsiteY7" fmla="*/ 10034161 h 10446263"/>
                            <a:gd name="connsiteX8" fmla="*/ 3192417 w 8854440"/>
                            <a:gd name="connsiteY8" fmla="*/ 1160395 h 10446263"/>
                            <a:gd name="connsiteX9" fmla="*/ 4098943 w 8854440"/>
                            <a:gd name="connsiteY9" fmla="*/ 344323 h 10446263"/>
                            <a:gd name="connsiteX10" fmla="*/ 8854440 w 8854440"/>
                            <a:gd name="connsiteY10" fmla="*/ 344323 h 10446263"/>
                            <a:gd name="connsiteX11" fmla="*/ 8854440 w 8854440"/>
                            <a:gd name="connsiteY11" fmla="*/ 0 h 10446263"/>
                            <a:gd name="connsiteX12" fmla="*/ 1337201 w 8854440"/>
                            <a:gd name="connsiteY12" fmla="*/ 0 h 10446263"/>
                            <a:gd name="connsiteX13" fmla="*/ 734858 w 8854440"/>
                            <a:gd name="connsiteY13" fmla="*/ 344323 h 10446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854440" h="10446263">
                              <a:moveTo>
                                <a:pt x="734858" y="344323"/>
                              </a:moveTo>
                              <a:cubicBezTo>
                                <a:pt x="698718" y="390413"/>
                                <a:pt x="662577" y="441926"/>
                                <a:pt x="629448" y="498861"/>
                              </a:cubicBezTo>
                              <a:cubicBezTo>
                                <a:pt x="545120" y="645266"/>
                                <a:pt x="445734" y="756426"/>
                                <a:pt x="340324" y="832339"/>
                              </a:cubicBezTo>
                              <a:cubicBezTo>
                                <a:pt x="237925" y="908253"/>
                                <a:pt x="123480" y="948921"/>
                                <a:pt x="9035" y="948921"/>
                              </a:cubicBezTo>
                              <a:lnTo>
                                <a:pt x="0" y="948921"/>
                              </a:lnTo>
                              <a:lnTo>
                                <a:pt x="0" y="10446263"/>
                              </a:lnTo>
                              <a:lnTo>
                                <a:pt x="2734637" y="10446263"/>
                              </a:lnTo>
                              <a:cubicBezTo>
                                <a:pt x="2987621" y="10446263"/>
                                <a:pt x="3192417" y="10261902"/>
                                <a:pt x="3192417" y="10034161"/>
                              </a:cubicBezTo>
                              <a:lnTo>
                                <a:pt x="3192417" y="1160395"/>
                              </a:lnTo>
                              <a:cubicBezTo>
                                <a:pt x="3192417" y="710335"/>
                                <a:pt x="3598999" y="344323"/>
                                <a:pt x="4098943" y="344323"/>
                              </a:cubicBezTo>
                              <a:lnTo>
                                <a:pt x="8854440" y="344323"/>
                              </a:lnTo>
                              <a:lnTo>
                                <a:pt x="8854440" y="0"/>
                              </a:lnTo>
                              <a:lnTo>
                                <a:pt x="1337201" y="0"/>
                              </a:lnTo>
                              <a:cubicBezTo>
                                <a:pt x="1117346" y="0"/>
                                <a:pt x="906526" y="122004"/>
                                <a:pt x="734858" y="344323"/>
                              </a:cubicBezTo>
                              <a:close/>
                            </a:path>
                          </a:pathLst>
                        </a:custGeom>
                        <a:solidFill>
                          <a:schemeClr val="accent6">
                            <a:lumMod val="20000"/>
                            <a:lumOff val="80000"/>
                          </a:schemeClr>
                        </a:solidFill>
                        <a:ln w="3009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69C88F0" id="Graphic 3" o:spid="_x0000_s1026" alt="&quot;&quot;" style="position:absolute;margin-left:-38.65pt;margin-top:-667.45pt;width:697.2pt;height:82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4440,10446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" path="m734858,344323v-36140,46090,-72281,97603,-105410,154538c545120,645266,445734,756426,340324,832339,237925,908253,123480,948921,9035,948921r-9035,l,10446263r2734637,c2987621,10446263,3192417,10261902,3192417,10034161r,-8873766c3192417,710335,3598999,344323,4098943,344323r4755497,l8854440,,1337201,c1117346,,906526,122004,734858,344323xe" fillcolor="#eae8e8 [665]" stroked="f" strokeweight=".83606mm">
                <v:stroke joinstyle="miter"/>
                <v:path arrowok="t" o:connecttype="custom" o:connectlocs="734858,344306;629448,498837;340324,832298;9035,948874;0,948874;0,10445750;2734637,10445750;3192417,10033668;3192417,1160338;4098943,344306;8854440,344306;8854440,0;1337201,0;734858,344306" o:connectangles="0,0,0,0,0,0,0,0,0,0,0,0,0,0"/>
              </v:shape>
            </w:pict>
          </mc:Fallback>
        </mc:AlternateContent>
      </w:r>
    </w:p>
    <w:p w14:paraId="5CF5E08E" w14:textId="77777777" w:rsidR="004835D4" w:rsidRDefault="004835D4">
      <w:pPr>
        <w:spacing w:after="0"/>
        <w:rPr>
          <w:sz w:val="8"/>
        </w:rPr>
      </w:pPr>
      <w:r>
        <w:rPr>
          <w:sz w:val="8"/>
        </w:rPr>
        <w:br w:type="page"/>
      </w:r>
    </w:p>
    <w:p w14:paraId="46ABD12F" w14:textId="77777777" w:rsidR="004835D4" w:rsidRPr="00BB3171" w:rsidRDefault="004835D4" w:rsidP="004835D4">
      <w:pPr>
        <w:shd w:val="clear" w:color="auto" w:fill="94B6D2" w:themeFill="accent1"/>
        <w:ind w:left="522"/>
        <w:rPr>
          <w:b/>
          <w:bCs/>
          <w:color w:val="FFFFFF" w:themeColor="background1"/>
          <w:sz w:val="32"/>
          <w:szCs w:val="32"/>
        </w:rPr>
      </w:pPr>
      <w:r>
        <w:rPr>
          <w:b/>
          <w:bCs/>
          <w:color w:val="FFFFFF" w:themeColor="background1"/>
          <w:sz w:val="32"/>
          <w:szCs w:val="32"/>
        </w:rPr>
        <w:lastRenderedPageBreak/>
        <w:t>PROFESSIONAL EXPERIENCE</w:t>
      </w:r>
    </w:p>
    <w:p w14:paraId="3D9E3B93" w14:textId="70656642" w:rsidR="0043117B" w:rsidRDefault="00000000" w:rsidP="004835D4">
      <w:pPr>
        <w:tabs>
          <w:tab w:val="left" w:pos="990"/>
        </w:tabs>
        <w:spacing w:after="0"/>
        <w:ind w:left="567"/>
        <w:rPr>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484"/>
      </w:tblGrid>
      <w:tr w:rsidR="004835D4" w:rsidRPr="007567DD" w14:paraId="37EB1773" w14:textId="77777777" w:rsidTr="00751450">
        <w:trPr>
          <w:trHeight w:val="3022"/>
        </w:trPr>
        <w:tc>
          <w:tcPr>
            <w:tcW w:w="2405" w:type="dxa"/>
            <w:shd w:val="clear" w:color="auto" w:fill="F2F2F2" w:themeFill="background1" w:themeFillShade="F2"/>
          </w:tcPr>
          <w:p w14:paraId="3EF19F14" w14:textId="1BE964B5" w:rsidR="004835D4" w:rsidRPr="007567DD" w:rsidRDefault="004835D4" w:rsidP="007567DD">
            <w:pPr>
              <w:tabs>
                <w:tab w:val="left" w:pos="990"/>
              </w:tabs>
              <w:spacing w:before="240" w:after="0"/>
              <w:rPr>
                <w:rFonts w:ascii="Tahoma" w:hAnsi="Tahoma" w:cs="Tahoma"/>
              </w:rPr>
            </w:pPr>
            <w:r w:rsidRPr="007567DD">
              <w:rPr>
                <w:rFonts w:ascii="Tahoma" w:hAnsi="Tahoma" w:cs="Tahoma"/>
              </w:rPr>
              <w:t>2016 - present</w:t>
            </w:r>
          </w:p>
        </w:tc>
        <w:tc>
          <w:tcPr>
            <w:tcW w:w="7484" w:type="dxa"/>
          </w:tcPr>
          <w:p w14:paraId="2D5495A6" w14:textId="77777777" w:rsidR="007567DD" w:rsidRDefault="004835D4" w:rsidP="007567DD">
            <w:pPr>
              <w:tabs>
                <w:tab w:val="left" w:pos="-720"/>
                <w:tab w:val="left" w:pos="0"/>
              </w:tabs>
              <w:suppressAutoHyphens/>
              <w:spacing w:before="240"/>
              <w:ind w:right="142" w:hanging="720"/>
              <w:rPr>
                <w:rFonts w:ascii="Tahoma" w:hAnsi="Tahoma" w:cs="Tahoma"/>
                <w:spacing w:val="-2"/>
              </w:rPr>
            </w:pPr>
            <w:r w:rsidRPr="007567DD">
              <w:rPr>
                <w:rFonts w:ascii="Tahoma" w:hAnsi="Tahoma" w:cs="Tahoma"/>
                <w:spacing w:val="-2"/>
              </w:rPr>
              <w:t>Found</w:t>
            </w:r>
            <w:r w:rsidR="007567DD">
              <w:rPr>
                <w:rFonts w:ascii="Tahoma" w:hAnsi="Tahoma" w:cs="Tahoma"/>
                <w:spacing w:val="-2"/>
              </w:rPr>
              <w:t xml:space="preserve">  </w:t>
            </w:r>
            <w:r w:rsidRPr="007567DD">
              <w:rPr>
                <w:rFonts w:ascii="Tahoma" w:hAnsi="Tahoma" w:cs="Tahoma"/>
                <w:b/>
                <w:bCs/>
                <w:spacing w:val="-2"/>
              </w:rPr>
              <w:t>Founder and Chairman of the Competitiveness Research Network (CompNet).</w:t>
            </w:r>
            <w:r w:rsidRPr="007567DD">
              <w:rPr>
                <w:rFonts w:ascii="Tahoma" w:hAnsi="Tahoma" w:cs="Tahoma"/>
                <w:spacing w:val="-2"/>
              </w:rPr>
              <w:t xml:space="preserve"> </w:t>
            </w:r>
          </w:p>
          <w:p w14:paraId="51734B82" w14:textId="41A9D273" w:rsidR="004835D4" w:rsidRPr="007567DD" w:rsidRDefault="004835D4" w:rsidP="007567DD">
            <w:pPr>
              <w:tabs>
                <w:tab w:val="left" w:pos="-720"/>
                <w:tab w:val="left" w:pos="0"/>
              </w:tabs>
              <w:suppressAutoHyphens/>
              <w:spacing w:before="240"/>
              <w:ind w:right="142" w:hanging="720"/>
              <w:rPr>
                <w:rFonts w:ascii="Tahoma" w:hAnsi="Tahoma" w:cs="Tahoma"/>
                <w:spacing w:val="-2"/>
              </w:rPr>
            </w:pPr>
            <w:r w:rsidRPr="007567DD">
              <w:rPr>
                <w:rFonts w:ascii="Tahoma" w:hAnsi="Tahoma" w:cs="Tahoma"/>
                <w:spacing w:val="-2"/>
              </w:rPr>
              <w:t>C</w:t>
            </w:r>
            <w:r w:rsidR="007567DD">
              <w:rPr>
                <w:rFonts w:ascii="Tahoma" w:hAnsi="Tahoma" w:cs="Tahoma"/>
                <w:spacing w:val="-2"/>
              </w:rPr>
              <w:t>.        C</w:t>
            </w:r>
            <w:r w:rsidRPr="007567DD">
              <w:rPr>
                <w:rFonts w:ascii="Tahoma" w:hAnsi="Tahoma" w:cs="Tahoma"/>
                <w:spacing w:val="-2"/>
              </w:rPr>
              <w:t xml:space="preserve">ompNet - hosted at IWH-Halle - produces a leading dataset of firm </w:t>
            </w:r>
            <w:proofErr w:type="gramStart"/>
            <w:r w:rsidRPr="007567DD">
              <w:rPr>
                <w:rFonts w:ascii="Tahoma" w:hAnsi="Tahoma" w:cs="Tahoma"/>
                <w:spacing w:val="-2"/>
              </w:rPr>
              <w:t>level based</w:t>
            </w:r>
            <w:proofErr w:type="gramEnd"/>
            <w:r w:rsidRPr="007567DD">
              <w:rPr>
                <w:rFonts w:ascii="Tahoma" w:hAnsi="Tahoma" w:cs="Tahoma"/>
                <w:spacing w:val="-2"/>
              </w:rPr>
              <w:t xml:space="preserve"> indicators and is a forum for institutions and scholars engaged in productivity research.</w:t>
            </w:r>
          </w:p>
          <w:p w14:paraId="0E0F1BC8" w14:textId="6F536480" w:rsidR="004835D4" w:rsidRPr="007567DD" w:rsidRDefault="004835D4" w:rsidP="007567DD">
            <w:pPr>
              <w:tabs>
                <w:tab w:val="left" w:pos="-720"/>
                <w:tab w:val="left" w:pos="0"/>
              </w:tabs>
              <w:suppressAutoHyphens/>
              <w:spacing w:before="240"/>
              <w:ind w:right="142" w:hanging="720"/>
              <w:rPr>
                <w:rFonts w:ascii="Tahoma" w:hAnsi="Tahoma" w:cs="Tahoma"/>
                <w:spacing w:val="-2"/>
              </w:rPr>
            </w:pPr>
            <w:r w:rsidRPr="007567DD">
              <w:rPr>
                <w:rFonts w:ascii="Tahoma" w:hAnsi="Tahoma" w:cs="Tahoma"/>
                <w:spacing w:val="-2"/>
              </w:rPr>
              <w:t xml:space="preserve">. </w:t>
            </w:r>
          </w:p>
          <w:p w14:paraId="74A9767C" w14:textId="77777777" w:rsidR="004835D4" w:rsidRPr="007567DD" w:rsidRDefault="004835D4" w:rsidP="007567DD">
            <w:pPr>
              <w:tabs>
                <w:tab w:val="left" w:pos="-720"/>
                <w:tab w:val="left" w:pos="0"/>
              </w:tabs>
              <w:suppressAutoHyphens/>
              <w:spacing w:before="240"/>
              <w:ind w:right="142"/>
              <w:rPr>
                <w:rFonts w:ascii="Tahoma" w:hAnsi="Tahoma" w:cs="Tahoma"/>
                <w:spacing w:val="-2"/>
              </w:rPr>
            </w:pPr>
            <w:r w:rsidRPr="007567DD">
              <w:rPr>
                <w:rFonts w:ascii="Tahoma" w:hAnsi="Tahoma" w:cs="Tahoma"/>
                <w:spacing w:val="-2"/>
              </w:rPr>
              <w:t xml:space="preserve">Coordinator of the </w:t>
            </w:r>
            <w:hyperlink r:id="rId16" w:history="1">
              <w:r w:rsidRPr="007567DD">
                <w:rPr>
                  <w:rStyle w:val="Hyperlink"/>
                  <w:rFonts w:ascii="Tahoma" w:hAnsi="Tahoma" w:cs="Tahoma"/>
                  <w:spacing w:val="-2"/>
                </w:rPr>
                <w:t>Productivity Research Network (PRN)</w:t>
              </w:r>
            </w:hyperlink>
            <w:r w:rsidRPr="007567DD">
              <w:rPr>
                <w:rFonts w:ascii="Tahoma" w:hAnsi="Tahoma" w:cs="Tahoma"/>
                <w:spacing w:val="-2"/>
              </w:rPr>
              <w:t xml:space="preserve">, based at NUS-Business School. </w:t>
            </w:r>
          </w:p>
          <w:p w14:paraId="56709403" w14:textId="2433610B" w:rsidR="004835D4" w:rsidRPr="007567DD" w:rsidRDefault="004835D4" w:rsidP="007567DD">
            <w:pPr>
              <w:spacing w:before="240"/>
              <w:ind w:right="142"/>
              <w:rPr>
                <w:rFonts w:ascii="Tahoma" w:hAnsi="Tahoma" w:cs="Tahoma"/>
                <w:b/>
              </w:rPr>
            </w:pPr>
            <w:r w:rsidRPr="007567DD">
              <w:rPr>
                <w:rFonts w:ascii="Tahoma" w:hAnsi="Tahoma" w:cs="Tahoma"/>
                <w:spacing w:val="-2"/>
              </w:rPr>
              <w:t>Consultant of monetary Authority of Singapore (MAS) and Economic Development Board (EDB) of Singapore.</w:t>
            </w:r>
          </w:p>
        </w:tc>
      </w:tr>
      <w:tr w:rsidR="004835D4" w:rsidRPr="007567DD" w14:paraId="2C8A0EF1" w14:textId="77777777" w:rsidTr="00751450">
        <w:trPr>
          <w:trHeight w:val="1686"/>
        </w:trPr>
        <w:tc>
          <w:tcPr>
            <w:tcW w:w="2405" w:type="dxa"/>
            <w:shd w:val="clear" w:color="auto" w:fill="F2F2F2" w:themeFill="background1" w:themeFillShade="F2"/>
          </w:tcPr>
          <w:p w14:paraId="4C587D39" w14:textId="1F1BBDC3" w:rsidR="004835D4" w:rsidRPr="007567DD" w:rsidRDefault="004835D4" w:rsidP="007567DD">
            <w:pPr>
              <w:tabs>
                <w:tab w:val="left" w:pos="990"/>
              </w:tabs>
              <w:spacing w:before="240" w:after="0"/>
              <w:rPr>
                <w:rFonts w:ascii="Tahoma" w:hAnsi="Tahoma" w:cs="Tahoma"/>
              </w:rPr>
            </w:pPr>
            <w:r w:rsidRPr="007567DD">
              <w:rPr>
                <w:rFonts w:ascii="Tahoma" w:hAnsi="Tahoma" w:cs="Tahoma"/>
              </w:rPr>
              <w:t>2016 - 2021</w:t>
            </w:r>
          </w:p>
          <w:p w14:paraId="2A062890" w14:textId="77777777" w:rsidR="004835D4" w:rsidRPr="007567DD" w:rsidRDefault="004835D4" w:rsidP="007567DD">
            <w:pPr>
              <w:tabs>
                <w:tab w:val="left" w:pos="990"/>
              </w:tabs>
              <w:spacing w:before="240" w:after="0"/>
              <w:rPr>
                <w:rFonts w:ascii="Tahoma" w:hAnsi="Tahoma" w:cs="Tahoma"/>
              </w:rPr>
            </w:pPr>
          </w:p>
          <w:p w14:paraId="74DE8C7E" w14:textId="77777777" w:rsidR="004835D4" w:rsidRPr="007567DD" w:rsidRDefault="004835D4" w:rsidP="007567DD">
            <w:pPr>
              <w:tabs>
                <w:tab w:val="left" w:pos="990"/>
              </w:tabs>
              <w:spacing w:before="240" w:after="0"/>
              <w:rPr>
                <w:rFonts w:ascii="Tahoma" w:hAnsi="Tahoma" w:cs="Tahoma"/>
              </w:rPr>
            </w:pPr>
          </w:p>
          <w:p w14:paraId="70DF0CF8" w14:textId="494EF374" w:rsidR="004835D4" w:rsidRPr="007567DD" w:rsidRDefault="004835D4" w:rsidP="007567DD">
            <w:pPr>
              <w:tabs>
                <w:tab w:val="left" w:pos="990"/>
              </w:tabs>
              <w:spacing w:before="240" w:after="0"/>
              <w:rPr>
                <w:rFonts w:ascii="Tahoma" w:hAnsi="Tahoma" w:cs="Tahoma"/>
              </w:rPr>
            </w:pPr>
          </w:p>
        </w:tc>
        <w:tc>
          <w:tcPr>
            <w:tcW w:w="7484" w:type="dxa"/>
          </w:tcPr>
          <w:p w14:paraId="5A003A24" w14:textId="77777777" w:rsidR="004835D4" w:rsidRPr="007567DD" w:rsidRDefault="004835D4" w:rsidP="007567DD">
            <w:pPr>
              <w:spacing w:before="240"/>
              <w:ind w:right="142"/>
              <w:rPr>
                <w:rFonts w:ascii="Tahoma" w:hAnsi="Tahoma" w:cs="Tahoma"/>
                <w:b/>
                <w:color w:val="000000" w:themeColor="text1"/>
              </w:rPr>
            </w:pPr>
            <w:r w:rsidRPr="007567DD">
              <w:rPr>
                <w:rFonts w:ascii="Tahoma" w:hAnsi="Tahoma" w:cs="Tahoma"/>
                <w:b/>
                <w:color w:val="000000" w:themeColor="text1"/>
              </w:rPr>
              <w:t xml:space="preserve">National University of Singapore, Business School| Singapore </w:t>
            </w:r>
          </w:p>
          <w:p w14:paraId="3A031F20" w14:textId="55C3539D" w:rsidR="004835D4" w:rsidRPr="007567DD" w:rsidRDefault="004835D4" w:rsidP="007567DD">
            <w:pPr>
              <w:spacing w:before="240"/>
              <w:ind w:right="142"/>
              <w:rPr>
                <w:rFonts w:ascii="Tahoma" w:hAnsi="Tahoma" w:cs="Tahoma"/>
                <w:b/>
                <w:color w:val="000000" w:themeColor="text1"/>
              </w:rPr>
            </w:pPr>
            <w:r w:rsidRPr="007567DD">
              <w:rPr>
                <w:rFonts w:ascii="Tahoma" w:hAnsi="Tahoma" w:cs="Tahoma"/>
                <w:color w:val="000000" w:themeColor="text1"/>
                <w:spacing w:val="-2"/>
              </w:rPr>
              <w:t>Visiting Professor (Full time), Department of Strategy and Policy</w:t>
            </w:r>
          </w:p>
          <w:p w14:paraId="38017FA1" w14:textId="45876CD5" w:rsidR="004835D4" w:rsidRPr="007567DD" w:rsidRDefault="004835D4" w:rsidP="007567DD">
            <w:pPr>
              <w:tabs>
                <w:tab w:val="left" w:pos="-720"/>
                <w:tab w:val="left" w:pos="0"/>
              </w:tabs>
              <w:suppressAutoHyphens/>
              <w:spacing w:before="240"/>
              <w:ind w:right="142" w:hanging="720"/>
              <w:rPr>
                <w:rFonts w:ascii="Tahoma" w:hAnsi="Tahoma" w:cs="Tahoma"/>
                <w:color w:val="000000" w:themeColor="text1"/>
              </w:rPr>
            </w:pPr>
            <w:r w:rsidRPr="007567DD">
              <w:rPr>
                <w:rFonts w:ascii="Tahoma" w:hAnsi="Tahoma" w:cs="Tahoma"/>
                <w:color w:val="000000" w:themeColor="text1"/>
                <w:spacing w:val="-2"/>
              </w:rPr>
              <w:tab/>
            </w:r>
            <w:r w:rsidRPr="007567DD">
              <w:rPr>
                <w:rFonts w:ascii="Tahoma" w:hAnsi="Tahoma" w:cs="Tahoma"/>
                <w:color w:val="7F7F7F" w:themeColor="text1" w:themeTint="80"/>
                <w:spacing w:val="-2"/>
              </w:rPr>
              <w:t>In charge of teaching 3 open macro-</w:t>
            </w:r>
            <w:proofErr w:type="spellStart"/>
            <w:r w:rsidRPr="007567DD">
              <w:rPr>
                <w:rFonts w:ascii="Tahoma" w:hAnsi="Tahoma" w:cs="Tahoma"/>
                <w:color w:val="7F7F7F" w:themeColor="text1" w:themeTint="80"/>
                <w:spacing w:val="-2"/>
              </w:rPr>
              <w:t>economics</w:t>
            </w:r>
            <w:proofErr w:type="spellEnd"/>
            <w:r w:rsidRPr="007567DD">
              <w:rPr>
                <w:rFonts w:ascii="Tahoma" w:hAnsi="Tahoma" w:cs="Tahoma"/>
                <w:color w:val="7F7F7F" w:themeColor="text1" w:themeTint="80"/>
                <w:spacing w:val="-2"/>
              </w:rPr>
              <w:t xml:space="preserve"> courses (Jan-April semester); research on productivity drivers with emphasis on finance; collaboration with Asian Bureau of Financial and Economic Research (ABFER).  </w:t>
            </w:r>
          </w:p>
        </w:tc>
      </w:tr>
      <w:tr w:rsidR="004835D4" w:rsidRPr="007567DD" w14:paraId="3EC9474F" w14:textId="77777777" w:rsidTr="00751450">
        <w:tc>
          <w:tcPr>
            <w:tcW w:w="2405" w:type="dxa"/>
            <w:shd w:val="clear" w:color="auto" w:fill="F2F2F2" w:themeFill="background1" w:themeFillShade="F2"/>
          </w:tcPr>
          <w:p w14:paraId="476C0A05" w14:textId="2C03DBB6" w:rsidR="004835D4" w:rsidRPr="007567DD" w:rsidRDefault="004835D4" w:rsidP="004835D4">
            <w:pPr>
              <w:tabs>
                <w:tab w:val="left" w:pos="990"/>
              </w:tabs>
              <w:spacing w:after="0"/>
              <w:rPr>
                <w:rFonts w:ascii="Tahoma" w:hAnsi="Tahoma" w:cs="Tahoma"/>
              </w:rPr>
            </w:pPr>
            <w:r w:rsidRPr="007567DD">
              <w:rPr>
                <w:rFonts w:ascii="Tahoma" w:hAnsi="Tahoma" w:cs="Tahoma"/>
              </w:rPr>
              <w:t>1998 - 2016</w:t>
            </w:r>
          </w:p>
        </w:tc>
        <w:tc>
          <w:tcPr>
            <w:tcW w:w="7484" w:type="dxa"/>
          </w:tcPr>
          <w:p w14:paraId="5A480236" w14:textId="77777777" w:rsidR="004835D4" w:rsidRPr="007567DD" w:rsidRDefault="004835D4" w:rsidP="004835D4">
            <w:pPr>
              <w:ind w:right="142"/>
              <w:rPr>
                <w:rFonts w:ascii="Tahoma" w:hAnsi="Tahoma" w:cs="Tahoma"/>
                <w:b/>
                <w:color w:val="000000" w:themeColor="text1"/>
              </w:rPr>
            </w:pPr>
            <w:r w:rsidRPr="007567DD">
              <w:rPr>
                <w:rFonts w:ascii="Tahoma" w:hAnsi="Tahoma" w:cs="Tahoma"/>
                <w:b/>
                <w:color w:val="000000" w:themeColor="text1"/>
              </w:rPr>
              <w:t>European Central Bank | Frankfurt | Germany</w:t>
            </w:r>
          </w:p>
          <w:p w14:paraId="1789B86C" w14:textId="77777777" w:rsidR="004835D4" w:rsidRPr="007567DD" w:rsidRDefault="004835D4" w:rsidP="004835D4">
            <w:pPr>
              <w:ind w:right="142"/>
              <w:rPr>
                <w:rFonts w:ascii="Tahoma" w:hAnsi="Tahoma" w:cs="Tahoma"/>
                <w:color w:val="000000" w:themeColor="text1"/>
              </w:rPr>
            </w:pPr>
            <w:r w:rsidRPr="007567DD">
              <w:rPr>
                <w:rFonts w:ascii="Tahoma" w:hAnsi="Tahoma" w:cs="Tahoma"/>
                <w:color w:val="000000" w:themeColor="text1"/>
              </w:rPr>
              <w:t>Senior Adviser, DG-Research (from January 2011)</w:t>
            </w:r>
          </w:p>
          <w:p w14:paraId="1974C2CE" w14:textId="77777777" w:rsidR="004835D4" w:rsidRPr="007567DD" w:rsidRDefault="004835D4" w:rsidP="004835D4">
            <w:pPr>
              <w:ind w:right="142"/>
              <w:rPr>
                <w:rFonts w:ascii="Tahoma" w:hAnsi="Tahoma" w:cs="Tahoma"/>
                <w:color w:val="7F7F7F" w:themeColor="text1" w:themeTint="80"/>
              </w:rPr>
            </w:pPr>
            <w:r w:rsidRPr="007567DD">
              <w:rPr>
                <w:rFonts w:ascii="Tahoma" w:hAnsi="Tahoma" w:cs="Tahoma"/>
                <w:color w:val="7F7F7F" w:themeColor="text1" w:themeTint="80"/>
              </w:rPr>
              <w:t xml:space="preserve">In charge of economic research co-ordination across ECB and EU Central banks. Leading role in research on International economic linkages and competitiveness. </w:t>
            </w:r>
          </w:p>
          <w:p w14:paraId="2F621BD3" w14:textId="77777777" w:rsidR="004835D4" w:rsidRPr="007567DD" w:rsidRDefault="004835D4" w:rsidP="004835D4">
            <w:pPr>
              <w:ind w:right="142"/>
              <w:rPr>
                <w:rFonts w:ascii="Tahoma" w:hAnsi="Tahoma" w:cs="Tahoma"/>
                <w:color w:val="000000" w:themeColor="text1"/>
              </w:rPr>
            </w:pPr>
          </w:p>
          <w:p w14:paraId="61D22FF6" w14:textId="77777777" w:rsidR="004835D4" w:rsidRPr="007567DD" w:rsidRDefault="004835D4" w:rsidP="004835D4">
            <w:pPr>
              <w:tabs>
                <w:tab w:val="left" w:pos="-720"/>
                <w:tab w:val="left" w:pos="0"/>
              </w:tabs>
              <w:suppressAutoHyphens/>
              <w:ind w:right="142"/>
              <w:rPr>
                <w:rFonts w:ascii="Tahoma" w:hAnsi="Tahoma" w:cs="Tahoma"/>
                <w:color w:val="000000" w:themeColor="text1"/>
                <w:spacing w:val="-2"/>
              </w:rPr>
            </w:pPr>
            <w:r w:rsidRPr="007567DD">
              <w:rPr>
                <w:rFonts w:ascii="Tahoma" w:hAnsi="Tahoma" w:cs="Tahoma"/>
                <w:color w:val="000000" w:themeColor="text1"/>
                <w:spacing w:val="-2"/>
              </w:rPr>
              <w:t xml:space="preserve">Head of Division, DG-Economics - External Developments Division (2000 - 2010) </w:t>
            </w:r>
          </w:p>
          <w:p w14:paraId="5786E70D" w14:textId="77777777" w:rsidR="004835D4" w:rsidRPr="007567DD" w:rsidRDefault="004835D4" w:rsidP="004835D4">
            <w:pPr>
              <w:ind w:right="142"/>
              <w:rPr>
                <w:rFonts w:ascii="Tahoma" w:hAnsi="Tahoma" w:cs="Tahoma"/>
                <w:color w:val="7F7F7F" w:themeColor="text1" w:themeTint="80"/>
                <w:spacing w:val="-2"/>
              </w:rPr>
            </w:pPr>
            <w:r w:rsidRPr="007567DD">
              <w:rPr>
                <w:rFonts w:ascii="Tahoma" w:hAnsi="Tahoma" w:cs="Tahoma"/>
                <w:color w:val="7F7F7F" w:themeColor="text1" w:themeTint="80"/>
                <w:spacing w:val="-2"/>
              </w:rPr>
              <w:t>The division</w:t>
            </w:r>
            <w:r w:rsidRPr="007567DD">
              <w:rPr>
                <w:rFonts w:ascii="Tahoma" w:hAnsi="Tahoma" w:cs="Tahoma"/>
                <w:b/>
                <w:color w:val="7F7F7F" w:themeColor="text1" w:themeTint="80"/>
                <w:spacing w:val="-2"/>
              </w:rPr>
              <w:t xml:space="preserve"> </w:t>
            </w:r>
            <w:r w:rsidRPr="007567DD">
              <w:rPr>
                <w:rFonts w:ascii="Tahoma" w:hAnsi="Tahoma" w:cs="Tahoma"/>
                <w:color w:val="7F7F7F" w:themeColor="text1" w:themeTint="80"/>
                <w:spacing w:val="-2"/>
              </w:rPr>
              <w:t xml:space="preserve">(about 30 staff) </w:t>
            </w:r>
            <w:proofErr w:type="gramStart"/>
            <w:r w:rsidRPr="007567DD">
              <w:rPr>
                <w:rFonts w:ascii="Tahoma" w:hAnsi="Tahoma" w:cs="Tahoma"/>
                <w:color w:val="7F7F7F" w:themeColor="text1" w:themeTint="80"/>
                <w:spacing w:val="-2"/>
              </w:rPr>
              <w:t>was in charge of</w:t>
            </w:r>
            <w:proofErr w:type="gramEnd"/>
            <w:r w:rsidRPr="007567DD">
              <w:rPr>
                <w:rFonts w:ascii="Tahoma" w:hAnsi="Tahoma" w:cs="Tahoma"/>
                <w:color w:val="7F7F7F" w:themeColor="text1" w:themeTint="80"/>
                <w:spacing w:val="-2"/>
              </w:rPr>
              <w:t xml:space="preserve"> analyzing, forecasting and conduct studies on international economic developments affecting the euro area, including </w:t>
            </w:r>
            <w:proofErr w:type="spellStart"/>
            <w:r w:rsidRPr="007567DD">
              <w:rPr>
                <w:rFonts w:ascii="Tahoma" w:hAnsi="Tahoma" w:cs="Tahoma"/>
                <w:color w:val="7F7F7F" w:themeColor="text1" w:themeTint="80"/>
                <w:spacing w:val="-2"/>
              </w:rPr>
              <w:t>i</w:t>
            </w:r>
            <w:proofErr w:type="spellEnd"/>
            <w:r w:rsidRPr="007567DD">
              <w:rPr>
                <w:rFonts w:ascii="Tahoma" w:hAnsi="Tahoma" w:cs="Tahoma"/>
                <w:color w:val="7F7F7F" w:themeColor="text1" w:themeTint="80"/>
                <w:spacing w:val="-2"/>
              </w:rPr>
              <w:t>) global economy analysis and forecast, ii) Euro exchange rates medium-term analysis, and (iii) Euro area balance of payments, international competitiveness and financial flows.</w:t>
            </w:r>
          </w:p>
          <w:p w14:paraId="6D5AD322" w14:textId="77777777" w:rsidR="004835D4" w:rsidRPr="007567DD" w:rsidRDefault="004835D4" w:rsidP="004835D4">
            <w:pPr>
              <w:tabs>
                <w:tab w:val="left" w:pos="-720"/>
                <w:tab w:val="left" w:pos="0"/>
              </w:tabs>
              <w:suppressAutoHyphens/>
              <w:ind w:right="142"/>
              <w:rPr>
                <w:rFonts w:ascii="Tahoma" w:hAnsi="Tahoma" w:cs="Tahoma"/>
                <w:color w:val="000000" w:themeColor="text1"/>
                <w:spacing w:val="-2"/>
              </w:rPr>
            </w:pPr>
          </w:p>
          <w:p w14:paraId="5062B164" w14:textId="77777777" w:rsidR="004835D4" w:rsidRPr="007567DD" w:rsidRDefault="004835D4" w:rsidP="004835D4">
            <w:pPr>
              <w:tabs>
                <w:tab w:val="left" w:pos="-720"/>
                <w:tab w:val="left" w:pos="0"/>
              </w:tabs>
              <w:suppressAutoHyphens/>
              <w:ind w:right="142"/>
              <w:rPr>
                <w:rFonts w:ascii="Tahoma" w:hAnsi="Tahoma" w:cs="Tahoma"/>
                <w:color w:val="000000" w:themeColor="text1"/>
                <w:spacing w:val="-2"/>
              </w:rPr>
            </w:pPr>
            <w:r w:rsidRPr="007567DD">
              <w:rPr>
                <w:rFonts w:ascii="Tahoma" w:hAnsi="Tahoma" w:cs="Tahoma"/>
                <w:color w:val="000000" w:themeColor="text1"/>
                <w:spacing w:val="-2"/>
              </w:rPr>
              <w:t xml:space="preserve">Principal Economist, DG-Economics (1998-1999) </w:t>
            </w:r>
          </w:p>
          <w:p w14:paraId="16C92CD3" w14:textId="52E527E7" w:rsidR="004835D4" w:rsidRPr="007567DD" w:rsidRDefault="004835D4" w:rsidP="004835D4">
            <w:pPr>
              <w:ind w:right="142"/>
              <w:rPr>
                <w:rFonts w:ascii="Tahoma" w:hAnsi="Tahoma" w:cs="Tahoma"/>
                <w:color w:val="000000" w:themeColor="text1"/>
                <w:spacing w:val="-2"/>
              </w:rPr>
            </w:pPr>
            <w:r w:rsidRPr="007567DD">
              <w:rPr>
                <w:rFonts w:ascii="Tahoma" w:hAnsi="Tahoma" w:cs="Tahoma"/>
                <w:color w:val="7F7F7F" w:themeColor="text1" w:themeTint="80"/>
                <w:spacing w:val="-2"/>
              </w:rPr>
              <w:t>At the head of a small group of economists, set-up initial work on external dimension of the Euro area in the early days of the ECB.</w:t>
            </w:r>
          </w:p>
        </w:tc>
      </w:tr>
      <w:tr w:rsidR="004835D4" w:rsidRPr="007567DD" w14:paraId="1A3807CC" w14:textId="77777777" w:rsidTr="00751450">
        <w:tc>
          <w:tcPr>
            <w:tcW w:w="2405" w:type="dxa"/>
            <w:shd w:val="clear" w:color="auto" w:fill="F2F2F2" w:themeFill="background1" w:themeFillShade="F2"/>
          </w:tcPr>
          <w:p w14:paraId="4AC1856E" w14:textId="07708F02" w:rsidR="004835D4" w:rsidRPr="007567DD" w:rsidRDefault="004835D4" w:rsidP="007567DD">
            <w:pPr>
              <w:tabs>
                <w:tab w:val="left" w:pos="990"/>
              </w:tabs>
              <w:spacing w:before="240" w:after="0"/>
              <w:rPr>
                <w:rFonts w:ascii="Tahoma" w:hAnsi="Tahoma" w:cs="Tahoma"/>
              </w:rPr>
            </w:pPr>
            <w:r w:rsidRPr="007567DD">
              <w:rPr>
                <w:rFonts w:ascii="Tahoma" w:hAnsi="Tahoma" w:cs="Tahoma"/>
              </w:rPr>
              <w:t>APR</w:t>
            </w:r>
            <w:r w:rsidR="007567DD">
              <w:rPr>
                <w:rFonts w:ascii="Tahoma" w:hAnsi="Tahoma" w:cs="Tahoma"/>
              </w:rPr>
              <w:t xml:space="preserve"> </w:t>
            </w:r>
            <w:r w:rsidRPr="007567DD">
              <w:rPr>
                <w:rFonts w:ascii="Tahoma" w:hAnsi="Tahoma" w:cs="Tahoma"/>
              </w:rPr>
              <w:t>-</w:t>
            </w:r>
            <w:r w:rsidR="007567DD">
              <w:rPr>
                <w:rFonts w:ascii="Tahoma" w:hAnsi="Tahoma" w:cs="Tahoma"/>
              </w:rPr>
              <w:t xml:space="preserve"> </w:t>
            </w:r>
            <w:r w:rsidRPr="007567DD">
              <w:rPr>
                <w:rFonts w:ascii="Tahoma" w:hAnsi="Tahoma" w:cs="Tahoma"/>
              </w:rPr>
              <w:t>AUG 2010</w:t>
            </w:r>
          </w:p>
        </w:tc>
        <w:tc>
          <w:tcPr>
            <w:tcW w:w="7484" w:type="dxa"/>
          </w:tcPr>
          <w:p w14:paraId="697E2939" w14:textId="77777777" w:rsidR="007567DD" w:rsidRPr="007567DD" w:rsidRDefault="007567DD" w:rsidP="007567DD">
            <w:pPr>
              <w:spacing w:before="240"/>
              <w:ind w:right="142"/>
              <w:rPr>
                <w:rFonts w:ascii="Tahoma" w:hAnsi="Tahoma" w:cs="Tahoma"/>
                <w:b/>
              </w:rPr>
            </w:pPr>
            <w:r w:rsidRPr="007567DD">
              <w:rPr>
                <w:rFonts w:ascii="Tahoma" w:hAnsi="Tahoma" w:cs="Tahoma"/>
                <w:b/>
              </w:rPr>
              <w:t>Federal Reserve Board of Governors | Washington D.C. | USA</w:t>
            </w:r>
          </w:p>
          <w:p w14:paraId="28006353" w14:textId="77777777" w:rsidR="007567DD" w:rsidRPr="007567DD" w:rsidRDefault="007567DD" w:rsidP="007567DD">
            <w:pPr>
              <w:tabs>
                <w:tab w:val="left" w:pos="-720"/>
                <w:tab w:val="left" w:pos="0"/>
              </w:tabs>
              <w:suppressAutoHyphens/>
              <w:spacing w:before="240"/>
              <w:ind w:right="142"/>
              <w:rPr>
                <w:rFonts w:ascii="Tahoma" w:hAnsi="Tahoma" w:cs="Tahoma"/>
                <w:spacing w:val="-2"/>
              </w:rPr>
            </w:pPr>
            <w:r w:rsidRPr="007567DD">
              <w:rPr>
                <w:rFonts w:ascii="Tahoma" w:hAnsi="Tahoma" w:cs="Tahoma"/>
                <w:spacing w:val="-2"/>
              </w:rPr>
              <w:t>Visiting Adviser, International Finance Division (on temporary leave from ECB)</w:t>
            </w:r>
          </w:p>
          <w:p w14:paraId="31EF250B" w14:textId="77777777" w:rsidR="007567DD" w:rsidRPr="007567DD" w:rsidRDefault="007567DD" w:rsidP="007567DD">
            <w:pPr>
              <w:tabs>
                <w:tab w:val="left" w:pos="-720"/>
                <w:tab w:val="left" w:pos="0"/>
              </w:tabs>
              <w:suppressAutoHyphens/>
              <w:spacing w:before="240"/>
              <w:ind w:right="142" w:hanging="720"/>
              <w:rPr>
                <w:rFonts w:ascii="Tahoma" w:hAnsi="Tahoma" w:cs="Tahoma"/>
                <w:color w:val="7F7F7F" w:themeColor="text1" w:themeTint="80"/>
                <w:spacing w:val="-2"/>
              </w:rPr>
            </w:pPr>
            <w:r w:rsidRPr="007567DD">
              <w:rPr>
                <w:rFonts w:ascii="Tahoma" w:hAnsi="Tahoma" w:cs="Tahoma"/>
                <w:spacing w:val="-2"/>
              </w:rPr>
              <w:lastRenderedPageBreak/>
              <w:tab/>
            </w:r>
            <w:r w:rsidRPr="007567DD">
              <w:rPr>
                <w:rFonts w:ascii="Tahoma" w:hAnsi="Tahoma" w:cs="Tahoma"/>
                <w:color w:val="7F7F7F" w:themeColor="text1" w:themeTint="80"/>
                <w:spacing w:val="-2"/>
              </w:rPr>
              <w:t xml:space="preserve">In charge of </w:t>
            </w:r>
            <w:proofErr w:type="spellStart"/>
            <w:r w:rsidRPr="007567DD">
              <w:rPr>
                <w:rFonts w:ascii="Tahoma" w:hAnsi="Tahoma" w:cs="Tahoma"/>
                <w:color w:val="7F7F7F" w:themeColor="text1" w:themeTint="80"/>
                <w:spacing w:val="-2"/>
              </w:rPr>
              <w:t>co-ordinating</w:t>
            </w:r>
            <w:proofErr w:type="spellEnd"/>
            <w:r w:rsidRPr="007567DD">
              <w:rPr>
                <w:rFonts w:ascii="Tahoma" w:hAnsi="Tahoma" w:cs="Tahoma"/>
                <w:color w:val="7F7F7F" w:themeColor="text1" w:themeTint="80"/>
                <w:spacing w:val="-2"/>
              </w:rPr>
              <w:t xml:space="preserve"> </w:t>
            </w:r>
            <w:proofErr w:type="gramStart"/>
            <w:r w:rsidRPr="007567DD">
              <w:rPr>
                <w:rFonts w:ascii="Tahoma" w:hAnsi="Tahoma" w:cs="Tahoma"/>
                <w:color w:val="7F7F7F" w:themeColor="text1" w:themeTint="80"/>
                <w:spacing w:val="-2"/>
              </w:rPr>
              <w:t>a number of</w:t>
            </w:r>
            <w:proofErr w:type="gramEnd"/>
            <w:r w:rsidRPr="007567DD">
              <w:rPr>
                <w:rFonts w:ascii="Tahoma" w:hAnsi="Tahoma" w:cs="Tahoma"/>
                <w:color w:val="7F7F7F" w:themeColor="text1" w:themeTint="80"/>
                <w:spacing w:val="-2"/>
              </w:rPr>
              <w:t xml:space="preserve"> projects of common interest of Fed and ECB in the areas of: 1) US trade and competitiveness; and 2) Modeling international linkages.</w:t>
            </w:r>
          </w:p>
          <w:p w14:paraId="7D289DBB" w14:textId="77777777" w:rsidR="004835D4" w:rsidRPr="007567DD" w:rsidRDefault="004835D4" w:rsidP="007567DD">
            <w:pPr>
              <w:tabs>
                <w:tab w:val="left" w:pos="990"/>
              </w:tabs>
              <w:spacing w:before="240" w:after="0"/>
              <w:rPr>
                <w:rFonts w:ascii="Tahoma" w:hAnsi="Tahoma" w:cs="Tahoma"/>
              </w:rPr>
            </w:pPr>
          </w:p>
        </w:tc>
      </w:tr>
      <w:tr w:rsidR="004835D4" w:rsidRPr="007567DD" w14:paraId="6E01954D" w14:textId="77777777" w:rsidTr="00751450">
        <w:tc>
          <w:tcPr>
            <w:tcW w:w="2405" w:type="dxa"/>
            <w:shd w:val="clear" w:color="auto" w:fill="F2F2F2" w:themeFill="background1" w:themeFillShade="F2"/>
          </w:tcPr>
          <w:p w14:paraId="728FD022" w14:textId="09460056" w:rsidR="004835D4" w:rsidRPr="007567DD" w:rsidRDefault="004835D4" w:rsidP="007567DD">
            <w:pPr>
              <w:tabs>
                <w:tab w:val="left" w:pos="990"/>
              </w:tabs>
              <w:spacing w:before="240" w:after="0"/>
              <w:rPr>
                <w:rFonts w:ascii="Tahoma" w:hAnsi="Tahoma" w:cs="Tahoma"/>
              </w:rPr>
            </w:pPr>
            <w:r w:rsidRPr="007567DD">
              <w:rPr>
                <w:rFonts w:ascii="Tahoma" w:hAnsi="Tahoma" w:cs="Tahoma"/>
              </w:rPr>
              <w:lastRenderedPageBreak/>
              <w:t>1996-1997</w:t>
            </w:r>
          </w:p>
        </w:tc>
        <w:tc>
          <w:tcPr>
            <w:tcW w:w="7484" w:type="dxa"/>
          </w:tcPr>
          <w:p w14:paraId="79CD8719" w14:textId="77777777" w:rsidR="007567DD" w:rsidRPr="007567DD" w:rsidRDefault="007567DD" w:rsidP="007567DD">
            <w:pPr>
              <w:spacing w:before="240"/>
              <w:rPr>
                <w:rFonts w:ascii="Tahoma" w:hAnsi="Tahoma" w:cs="Tahoma"/>
                <w:b/>
              </w:rPr>
            </w:pPr>
            <w:r w:rsidRPr="007567DD">
              <w:rPr>
                <w:rFonts w:ascii="Tahoma" w:hAnsi="Tahoma" w:cs="Tahoma"/>
                <w:b/>
              </w:rPr>
              <w:t xml:space="preserve">Bank of Italy | Tokyo Office </w:t>
            </w:r>
          </w:p>
          <w:p w14:paraId="5CC4CF87" w14:textId="77777777" w:rsidR="007567DD" w:rsidRPr="007567DD" w:rsidRDefault="007567DD" w:rsidP="007567DD">
            <w:pPr>
              <w:tabs>
                <w:tab w:val="left" w:pos="-720"/>
                <w:tab w:val="left" w:pos="0"/>
              </w:tabs>
              <w:suppressAutoHyphens/>
              <w:spacing w:before="240"/>
              <w:rPr>
                <w:rFonts w:ascii="Tahoma" w:hAnsi="Tahoma" w:cs="Tahoma"/>
                <w:spacing w:val="-2"/>
              </w:rPr>
            </w:pPr>
            <w:r w:rsidRPr="007567DD">
              <w:rPr>
                <w:rFonts w:ascii="Tahoma" w:hAnsi="Tahoma" w:cs="Tahoma"/>
                <w:spacing w:val="-2"/>
              </w:rPr>
              <w:t>Deputy Chief Representative</w:t>
            </w:r>
          </w:p>
          <w:p w14:paraId="12309CF1" w14:textId="689C883B" w:rsidR="004835D4" w:rsidRPr="007567DD" w:rsidRDefault="007567DD" w:rsidP="00751450">
            <w:pPr>
              <w:tabs>
                <w:tab w:val="left" w:pos="-720"/>
                <w:tab w:val="left" w:pos="0"/>
              </w:tabs>
              <w:suppressAutoHyphens/>
              <w:spacing w:before="240"/>
              <w:ind w:hanging="720"/>
              <w:rPr>
                <w:rFonts w:ascii="Tahoma" w:hAnsi="Tahoma" w:cs="Tahoma"/>
              </w:rPr>
            </w:pPr>
            <w:r w:rsidRPr="007567DD">
              <w:rPr>
                <w:rFonts w:ascii="Tahoma" w:hAnsi="Tahoma" w:cs="Tahoma"/>
                <w:spacing w:val="-2"/>
              </w:rPr>
              <w:tab/>
            </w:r>
            <w:r w:rsidRPr="007567DD">
              <w:rPr>
                <w:rFonts w:ascii="Tahoma" w:hAnsi="Tahoma" w:cs="Tahoma"/>
                <w:color w:val="7F7F7F" w:themeColor="text1" w:themeTint="80"/>
                <w:spacing w:val="-2"/>
              </w:rPr>
              <w:t>At the head of a small team, conducted studies on Asia regional developments.</w:t>
            </w:r>
          </w:p>
        </w:tc>
      </w:tr>
      <w:tr w:rsidR="004835D4" w:rsidRPr="007567DD" w14:paraId="3342662D" w14:textId="77777777" w:rsidTr="00751450">
        <w:tc>
          <w:tcPr>
            <w:tcW w:w="2405" w:type="dxa"/>
            <w:shd w:val="clear" w:color="auto" w:fill="F2F2F2" w:themeFill="background1" w:themeFillShade="F2"/>
          </w:tcPr>
          <w:p w14:paraId="4DC99D50" w14:textId="2D98DEC7" w:rsidR="004835D4" w:rsidRPr="007567DD" w:rsidRDefault="004835D4" w:rsidP="007567DD">
            <w:pPr>
              <w:tabs>
                <w:tab w:val="left" w:pos="990"/>
              </w:tabs>
              <w:spacing w:before="240" w:after="0"/>
              <w:rPr>
                <w:rFonts w:ascii="Tahoma" w:hAnsi="Tahoma" w:cs="Tahoma"/>
              </w:rPr>
            </w:pPr>
            <w:r w:rsidRPr="007567DD">
              <w:rPr>
                <w:rFonts w:ascii="Tahoma" w:hAnsi="Tahoma" w:cs="Tahoma"/>
              </w:rPr>
              <w:t>1994 - 1996</w:t>
            </w:r>
          </w:p>
        </w:tc>
        <w:tc>
          <w:tcPr>
            <w:tcW w:w="7484" w:type="dxa"/>
          </w:tcPr>
          <w:p w14:paraId="7F794C94" w14:textId="77777777" w:rsidR="007567DD" w:rsidRPr="007567DD" w:rsidRDefault="007567DD" w:rsidP="007567DD">
            <w:pPr>
              <w:spacing w:before="240"/>
              <w:rPr>
                <w:rFonts w:ascii="Tahoma" w:hAnsi="Tahoma" w:cs="Tahoma"/>
                <w:b/>
              </w:rPr>
            </w:pPr>
            <w:r w:rsidRPr="007567DD">
              <w:rPr>
                <w:rFonts w:ascii="Tahoma" w:hAnsi="Tahoma" w:cs="Tahoma"/>
                <w:b/>
              </w:rPr>
              <w:t>International Monetary Fund | Washington D.C. | USA</w:t>
            </w:r>
          </w:p>
          <w:p w14:paraId="6B7BC0AD" w14:textId="77777777" w:rsidR="007567DD" w:rsidRPr="007567DD" w:rsidRDefault="007567DD" w:rsidP="007567DD">
            <w:pPr>
              <w:tabs>
                <w:tab w:val="left" w:pos="-720"/>
                <w:tab w:val="left" w:pos="0"/>
              </w:tabs>
              <w:suppressAutoHyphens/>
              <w:spacing w:before="240"/>
              <w:rPr>
                <w:rFonts w:ascii="Tahoma" w:hAnsi="Tahoma" w:cs="Tahoma"/>
                <w:spacing w:val="-2"/>
              </w:rPr>
            </w:pPr>
            <w:r w:rsidRPr="007567DD">
              <w:rPr>
                <w:rFonts w:ascii="Tahoma" w:hAnsi="Tahoma" w:cs="Tahoma"/>
                <w:spacing w:val="-2"/>
              </w:rPr>
              <w:t>Economist, Central Asia Department</w:t>
            </w:r>
          </w:p>
          <w:p w14:paraId="4AA4E718" w14:textId="6D5B74CB" w:rsidR="004835D4" w:rsidRPr="007567DD" w:rsidRDefault="007567DD" w:rsidP="00751450">
            <w:pPr>
              <w:tabs>
                <w:tab w:val="left" w:pos="-720"/>
                <w:tab w:val="left" w:pos="0"/>
              </w:tabs>
              <w:suppressAutoHyphens/>
              <w:spacing w:before="240"/>
              <w:ind w:hanging="720"/>
              <w:rPr>
                <w:rFonts w:ascii="Tahoma" w:hAnsi="Tahoma" w:cs="Tahoma"/>
              </w:rPr>
            </w:pPr>
            <w:r w:rsidRPr="007567DD">
              <w:rPr>
                <w:rFonts w:ascii="Tahoma" w:hAnsi="Tahoma" w:cs="Tahoma"/>
                <w:spacing w:val="-2"/>
              </w:rPr>
              <w:tab/>
            </w:r>
            <w:r w:rsidRPr="007567DD">
              <w:rPr>
                <w:rFonts w:ascii="Tahoma" w:hAnsi="Tahoma" w:cs="Tahoma"/>
                <w:color w:val="7F7F7F" w:themeColor="text1" w:themeTint="80"/>
                <w:spacing w:val="-2"/>
              </w:rPr>
              <w:t xml:space="preserve">Country-desk economist for Lao PDR and Myanmar. Participated in several IMF program-related missions. </w:t>
            </w:r>
          </w:p>
        </w:tc>
      </w:tr>
      <w:tr w:rsidR="004835D4" w:rsidRPr="007567DD" w14:paraId="7BB5CEB5" w14:textId="77777777" w:rsidTr="00751450">
        <w:tc>
          <w:tcPr>
            <w:tcW w:w="2405" w:type="dxa"/>
            <w:shd w:val="clear" w:color="auto" w:fill="F2F2F2" w:themeFill="background1" w:themeFillShade="F2"/>
          </w:tcPr>
          <w:p w14:paraId="155699C0" w14:textId="694EEDB0" w:rsidR="004835D4" w:rsidRPr="007567DD" w:rsidRDefault="004835D4" w:rsidP="007567DD">
            <w:pPr>
              <w:tabs>
                <w:tab w:val="left" w:pos="990"/>
              </w:tabs>
              <w:spacing w:before="240" w:after="0"/>
              <w:rPr>
                <w:rFonts w:ascii="Tahoma" w:hAnsi="Tahoma" w:cs="Tahoma"/>
              </w:rPr>
            </w:pPr>
            <w:r w:rsidRPr="007567DD">
              <w:rPr>
                <w:rFonts w:ascii="Tahoma" w:hAnsi="Tahoma" w:cs="Tahoma"/>
              </w:rPr>
              <w:t>1990 - 1994</w:t>
            </w:r>
          </w:p>
        </w:tc>
        <w:tc>
          <w:tcPr>
            <w:tcW w:w="7484" w:type="dxa"/>
          </w:tcPr>
          <w:p w14:paraId="6D8A9333" w14:textId="77777777" w:rsidR="007567DD" w:rsidRPr="007567DD" w:rsidRDefault="007567DD" w:rsidP="007567DD">
            <w:pPr>
              <w:spacing w:before="240"/>
              <w:rPr>
                <w:rFonts w:ascii="Tahoma" w:hAnsi="Tahoma" w:cs="Tahoma"/>
                <w:b/>
              </w:rPr>
            </w:pPr>
            <w:r w:rsidRPr="007567DD">
              <w:rPr>
                <w:rFonts w:ascii="Tahoma" w:hAnsi="Tahoma" w:cs="Tahoma"/>
                <w:b/>
              </w:rPr>
              <w:t>Asian Development Bank | Manila | Philippines</w:t>
            </w:r>
          </w:p>
          <w:p w14:paraId="783DF6BF" w14:textId="77777777" w:rsidR="007567DD" w:rsidRPr="007567DD" w:rsidRDefault="007567DD" w:rsidP="007567DD">
            <w:pPr>
              <w:tabs>
                <w:tab w:val="left" w:pos="-720"/>
                <w:tab w:val="left" w:pos="0"/>
              </w:tabs>
              <w:suppressAutoHyphens/>
              <w:spacing w:before="240"/>
              <w:rPr>
                <w:rFonts w:ascii="Tahoma" w:hAnsi="Tahoma" w:cs="Tahoma"/>
                <w:spacing w:val="-2"/>
              </w:rPr>
            </w:pPr>
            <w:r w:rsidRPr="007567DD">
              <w:rPr>
                <w:rFonts w:ascii="Tahoma" w:hAnsi="Tahoma" w:cs="Tahoma"/>
                <w:spacing w:val="-2"/>
              </w:rPr>
              <w:t>Economist, Programs Department (West)</w:t>
            </w:r>
          </w:p>
          <w:p w14:paraId="36552694" w14:textId="67469E76" w:rsidR="00751450" w:rsidRPr="00751450" w:rsidRDefault="007567DD" w:rsidP="00751450">
            <w:pPr>
              <w:tabs>
                <w:tab w:val="left" w:pos="990"/>
              </w:tabs>
              <w:spacing w:before="240"/>
              <w:rPr>
                <w:rFonts w:ascii="Tahoma" w:hAnsi="Tahoma" w:cs="Tahoma"/>
                <w:color w:val="7F7F7F" w:themeColor="text1" w:themeTint="80"/>
                <w:spacing w:val="-2"/>
              </w:rPr>
            </w:pPr>
            <w:r w:rsidRPr="007567DD">
              <w:rPr>
                <w:rFonts w:ascii="Tahoma" w:hAnsi="Tahoma" w:cs="Tahoma"/>
                <w:color w:val="7F7F7F" w:themeColor="text1" w:themeTint="80"/>
                <w:spacing w:val="-2"/>
              </w:rPr>
              <w:t>Country-desk economist for Nepal and Bhutan. Lead several ADB program-related missions in the Central Asia region, most notably on trade and industry restructuring</w:t>
            </w:r>
          </w:p>
        </w:tc>
      </w:tr>
      <w:tr w:rsidR="004835D4" w:rsidRPr="007567DD" w14:paraId="745A41AE" w14:textId="77777777" w:rsidTr="00751450">
        <w:tc>
          <w:tcPr>
            <w:tcW w:w="2405" w:type="dxa"/>
            <w:shd w:val="clear" w:color="auto" w:fill="F2F2F2" w:themeFill="background1" w:themeFillShade="F2"/>
          </w:tcPr>
          <w:p w14:paraId="20758D60" w14:textId="68127C50" w:rsidR="004835D4" w:rsidRPr="007567DD" w:rsidRDefault="004835D4" w:rsidP="007567DD">
            <w:pPr>
              <w:tabs>
                <w:tab w:val="left" w:pos="990"/>
              </w:tabs>
              <w:spacing w:before="240" w:after="0"/>
              <w:rPr>
                <w:rFonts w:ascii="Tahoma" w:hAnsi="Tahoma" w:cs="Tahoma"/>
              </w:rPr>
            </w:pPr>
            <w:r w:rsidRPr="007567DD">
              <w:rPr>
                <w:rFonts w:ascii="Tahoma" w:hAnsi="Tahoma" w:cs="Tahoma"/>
              </w:rPr>
              <w:t>1988 - 1990</w:t>
            </w:r>
          </w:p>
        </w:tc>
        <w:tc>
          <w:tcPr>
            <w:tcW w:w="7484" w:type="dxa"/>
          </w:tcPr>
          <w:p w14:paraId="03BE0861" w14:textId="77777777" w:rsidR="007567DD" w:rsidRPr="007567DD" w:rsidRDefault="007567DD" w:rsidP="007567DD">
            <w:pPr>
              <w:spacing w:before="240"/>
              <w:rPr>
                <w:rFonts w:ascii="Tahoma" w:hAnsi="Tahoma" w:cs="Tahoma"/>
                <w:b/>
              </w:rPr>
            </w:pPr>
            <w:r w:rsidRPr="007567DD">
              <w:rPr>
                <w:rFonts w:ascii="Tahoma" w:hAnsi="Tahoma" w:cs="Tahoma"/>
                <w:b/>
              </w:rPr>
              <w:t>Bank of Italy | Rome | Italy</w:t>
            </w:r>
          </w:p>
          <w:p w14:paraId="2C542384" w14:textId="77777777" w:rsidR="007567DD" w:rsidRPr="007567DD" w:rsidRDefault="007567DD" w:rsidP="007567DD">
            <w:pPr>
              <w:tabs>
                <w:tab w:val="left" w:pos="-720"/>
                <w:tab w:val="left" w:pos="0"/>
              </w:tabs>
              <w:suppressAutoHyphens/>
              <w:spacing w:before="240"/>
              <w:rPr>
                <w:rFonts w:ascii="Tahoma" w:hAnsi="Tahoma" w:cs="Tahoma"/>
                <w:spacing w:val="-2"/>
              </w:rPr>
            </w:pPr>
            <w:r w:rsidRPr="007567DD">
              <w:rPr>
                <w:rFonts w:ascii="Tahoma" w:hAnsi="Tahoma" w:cs="Tahoma"/>
                <w:spacing w:val="-2"/>
              </w:rPr>
              <w:t>Deputy Division Chief, Research Department, Exchange Rates Division</w:t>
            </w:r>
          </w:p>
          <w:p w14:paraId="58BD61B5" w14:textId="1B39F215" w:rsidR="004835D4" w:rsidRPr="00751450" w:rsidRDefault="007567DD" w:rsidP="00751450">
            <w:pPr>
              <w:tabs>
                <w:tab w:val="left" w:pos="-720"/>
                <w:tab w:val="left" w:pos="0"/>
              </w:tabs>
              <w:suppressAutoHyphens/>
              <w:spacing w:before="240"/>
              <w:ind w:hanging="720"/>
              <w:rPr>
                <w:rFonts w:ascii="Tahoma" w:hAnsi="Tahoma" w:cs="Tahoma"/>
                <w:color w:val="7F7F7F" w:themeColor="text1" w:themeTint="80"/>
                <w:spacing w:val="-2"/>
              </w:rPr>
            </w:pPr>
            <w:r w:rsidRPr="007567DD">
              <w:rPr>
                <w:rFonts w:ascii="Tahoma" w:hAnsi="Tahoma" w:cs="Tahoma"/>
                <w:spacing w:val="-2"/>
              </w:rPr>
              <w:tab/>
            </w:r>
            <w:r w:rsidRPr="007567DD">
              <w:rPr>
                <w:rFonts w:ascii="Tahoma" w:hAnsi="Tahoma" w:cs="Tahoma"/>
                <w:color w:val="7F7F7F" w:themeColor="text1" w:themeTint="80"/>
                <w:spacing w:val="-2"/>
              </w:rPr>
              <w:t>Monitoring and analysis of trade and competitiveness. Assessment and functioning of the European Monetary System. Studies on commodity price indicators.</w:t>
            </w:r>
          </w:p>
        </w:tc>
      </w:tr>
      <w:tr w:rsidR="004835D4" w:rsidRPr="007567DD" w14:paraId="241F37B0" w14:textId="77777777" w:rsidTr="00751450">
        <w:tc>
          <w:tcPr>
            <w:tcW w:w="2405" w:type="dxa"/>
            <w:shd w:val="clear" w:color="auto" w:fill="F2F2F2" w:themeFill="background1" w:themeFillShade="F2"/>
          </w:tcPr>
          <w:p w14:paraId="278DB468" w14:textId="56205913" w:rsidR="004835D4" w:rsidRPr="007567DD" w:rsidRDefault="004835D4" w:rsidP="007567DD">
            <w:pPr>
              <w:tabs>
                <w:tab w:val="left" w:pos="990"/>
              </w:tabs>
              <w:spacing w:before="240" w:after="0"/>
              <w:rPr>
                <w:rFonts w:ascii="Tahoma" w:hAnsi="Tahoma" w:cs="Tahoma"/>
              </w:rPr>
            </w:pPr>
            <w:r w:rsidRPr="007567DD">
              <w:rPr>
                <w:rFonts w:ascii="Tahoma" w:hAnsi="Tahoma" w:cs="Tahoma"/>
              </w:rPr>
              <w:t>1986 - 1988</w:t>
            </w:r>
          </w:p>
        </w:tc>
        <w:tc>
          <w:tcPr>
            <w:tcW w:w="7484" w:type="dxa"/>
          </w:tcPr>
          <w:p w14:paraId="6CE6A973" w14:textId="77777777" w:rsidR="007567DD" w:rsidRPr="007567DD" w:rsidRDefault="007567DD" w:rsidP="007567DD">
            <w:pPr>
              <w:spacing w:before="240"/>
              <w:rPr>
                <w:rFonts w:ascii="Tahoma" w:hAnsi="Tahoma" w:cs="Tahoma"/>
                <w:b/>
              </w:rPr>
            </w:pPr>
            <w:r w:rsidRPr="007567DD">
              <w:rPr>
                <w:rFonts w:ascii="Tahoma" w:hAnsi="Tahoma" w:cs="Tahoma"/>
                <w:b/>
              </w:rPr>
              <w:t>International Monetary Fund | Washington D.C. | USA</w:t>
            </w:r>
          </w:p>
          <w:p w14:paraId="67FF8C99" w14:textId="77777777" w:rsidR="007567DD" w:rsidRPr="007567DD" w:rsidRDefault="007567DD" w:rsidP="007567DD">
            <w:pPr>
              <w:tabs>
                <w:tab w:val="left" w:pos="-720"/>
                <w:tab w:val="left" w:pos="0"/>
              </w:tabs>
              <w:suppressAutoHyphens/>
              <w:spacing w:before="240"/>
              <w:rPr>
                <w:rFonts w:ascii="Tahoma" w:hAnsi="Tahoma" w:cs="Tahoma"/>
                <w:spacing w:val="-2"/>
              </w:rPr>
            </w:pPr>
            <w:r w:rsidRPr="007567DD">
              <w:rPr>
                <w:rFonts w:ascii="Tahoma" w:hAnsi="Tahoma" w:cs="Tahoma"/>
                <w:spacing w:val="-2"/>
              </w:rPr>
              <w:t>Technical Assistant to Executive Director</w:t>
            </w:r>
          </w:p>
          <w:p w14:paraId="024ECD1B" w14:textId="1908C19C" w:rsidR="004835D4" w:rsidRPr="00751450" w:rsidRDefault="007567DD" w:rsidP="00751450">
            <w:pPr>
              <w:tabs>
                <w:tab w:val="left" w:pos="-720"/>
                <w:tab w:val="left" w:pos="0"/>
              </w:tabs>
              <w:suppressAutoHyphens/>
              <w:spacing w:before="240"/>
              <w:ind w:hanging="720"/>
              <w:rPr>
                <w:rFonts w:ascii="Tahoma" w:hAnsi="Tahoma" w:cs="Tahoma"/>
                <w:color w:val="7F7F7F" w:themeColor="text1" w:themeTint="80"/>
                <w:spacing w:val="-2"/>
              </w:rPr>
            </w:pPr>
            <w:r w:rsidRPr="007567DD">
              <w:rPr>
                <w:rFonts w:ascii="Tahoma" w:hAnsi="Tahoma" w:cs="Tahoma"/>
                <w:spacing w:val="-2"/>
              </w:rPr>
              <w:tab/>
            </w:r>
            <w:r w:rsidRPr="007567DD">
              <w:rPr>
                <w:rFonts w:ascii="Tahoma" w:hAnsi="Tahoma" w:cs="Tahoma"/>
                <w:color w:val="7F7F7F" w:themeColor="text1" w:themeTint="80"/>
                <w:spacing w:val="-2"/>
              </w:rPr>
              <w:t xml:space="preserve">Analysis and comments on IMF policy issues in preparation for Executive Board discussions. Conducted studies on debt crisis indicators. </w:t>
            </w:r>
          </w:p>
        </w:tc>
      </w:tr>
      <w:tr w:rsidR="004835D4" w:rsidRPr="007567DD" w14:paraId="69FF6E48" w14:textId="77777777" w:rsidTr="00751450">
        <w:tc>
          <w:tcPr>
            <w:tcW w:w="2405" w:type="dxa"/>
            <w:shd w:val="clear" w:color="auto" w:fill="F2F2F2" w:themeFill="background1" w:themeFillShade="F2"/>
          </w:tcPr>
          <w:p w14:paraId="1E032A52" w14:textId="1F19E695" w:rsidR="004835D4" w:rsidRPr="007567DD" w:rsidRDefault="004835D4" w:rsidP="007567DD">
            <w:pPr>
              <w:tabs>
                <w:tab w:val="left" w:pos="990"/>
              </w:tabs>
              <w:spacing w:before="240" w:after="0"/>
              <w:rPr>
                <w:rFonts w:ascii="Tahoma" w:hAnsi="Tahoma" w:cs="Tahoma"/>
              </w:rPr>
            </w:pPr>
            <w:r w:rsidRPr="007567DD">
              <w:rPr>
                <w:rFonts w:ascii="Tahoma" w:hAnsi="Tahoma" w:cs="Tahoma"/>
              </w:rPr>
              <w:t>1984 - 1986</w:t>
            </w:r>
          </w:p>
        </w:tc>
        <w:tc>
          <w:tcPr>
            <w:tcW w:w="7484" w:type="dxa"/>
          </w:tcPr>
          <w:p w14:paraId="317FB7EE" w14:textId="77777777" w:rsidR="007567DD" w:rsidRPr="007567DD" w:rsidRDefault="007567DD" w:rsidP="007567DD">
            <w:pPr>
              <w:spacing w:before="240"/>
              <w:rPr>
                <w:rFonts w:ascii="Tahoma" w:hAnsi="Tahoma" w:cs="Tahoma"/>
                <w:b/>
              </w:rPr>
            </w:pPr>
            <w:r w:rsidRPr="007567DD">
              <w:rPr>
                <w:rFonts w:ascii="Tahoma" w:hAnsi="Tahoma" w:cs="Tahoma"/>
                <w:b/>
              </w:rPr>
              <w:t>Bank of Italy | Rome | Italy</w:t>
            </w:r>
          </w:p>
          <w:p w14:paraId="0BBFE7A0" w14:textId="77777777" w:rsidR="007567DD" w:rsidRPr="007567DD" w:rsidRDefault="007567DD" w:rsidP="007567DD">
            <w:pPr>
              <w:tabs>
                <w:tab w:val="left" w:pos="-720"/>
                <w:tab w:val="left" w:pos="0"/>
              </w:tabs>
              <w:suppressAutoHyphens/>
              <w:spacing w:before="240"/>
              <w:rPr>
                <w:rFonts w:ascii="Tahoma" w:hAnsi="Tahoma" w:cs="Tahoma"/>
                <w:spacing w:val="-2"/>
              </w:rPr>
            </w:pPr>
            <w:r w:rsidRPr="007567DD">
              <w:rPr>
                <w:rFonts w:ascii="Tahoma" w:hAnsi="Tahoma" w:cs="Tahoma"/>
                <w:spacing w:val="-2"/>
              </w:rPr>
              <w:t>Economist, Research Department, Public Finance Division</w:t>
            </w:r>
          </w:p>
          <w:p w14:paraId="5C25A783" w14:textId="77777777" w:rsidR="007567DD" w:rsidRPr="007567DD" w:rsidRDefault="007567DD" w:rsidP="007567DD">
            <w:pPr>
              <w:tabs>
                <w:tab w:val="left" w:pos="-720"/>
                <w:tab w:val="left" w:pos="0"/>
              </w:tabs>
              <w:suppressAutoHyphens/>
              <w:spacing w:before="240"/>
              <w:ind w:hanging="720"/>
              <w:rPr>
                <w:rFonts w:ascii="Tahoma" w:hAnsi="Tahoma" w:cs="Tahoma"/>
                <w:color w:val="7F7F7F" w:themeColor="text1" w:themeTint="80"/>
                <w:spacing w:val="-2"/>
              </w:rPr>
            </w:pPr>
            <w:r w:rsidRPr="007567DD">
              <w:rPr>
                <w:rFonts w:ascii="Tahoma" w:hAnsi="Tahoma" w:cs="Tahoma"/>
                <w:spacing w:val="-2"/>
              </w:rPr>
              <w:tab/>
            </w:r>
            <w:r w:rsidRPr="007567DD">
              <w:rPr>
                <w:rFonts w:ascii="Tahoma" w:hAnsi="Tahoma" w:cs="Tahoma"/>
                <w:color w:val="7F7F7F" w:themeColor="text1" w:themeTint="80"/>
                <w:spacing w:val="-2"/>
              </w:rPr>
              <w:t xml:space="preserve">Monitoring and analysis of fiscal revenues. Studies on fiscal impulse indicators.  </w:t>
            </w:r>
          </w:p>
          <w:p w14:paraId="7A7B5F2E" w14:textId="77777777" w:rsidR="004835D4" w:rsidRPr="007567DD" w:rsidRDefault="004835D4" w:rsidP="007567DD">
            <w:pPr>
              <w:tabs>
                <w:tab w:val="left" w:pos="990"/>
              </w:tabs>
              <w:spacing w:before="240" w:after="0"/>
              <w:rPr>
                <w:rFonts w:ascii="Tahoma" w:hAnsi="Tahoma" w:cs="Tahoma"/>
              </w:rPr>
            </w:pPr>
          </w:p>
        </w:tc>
      </w:tr>
    </w:tbl>
    <w:p w14:paraId="542001B4" w14:textId="03F38119" w:rsidR="004835D4" w:rsidRDefault="004835D4" w:rsidP="004835D4">
      <w:pPr>
        <w:tabs>
          <w:tab w:val="left" w:pos="990"/>
        </w:tabs>
        <w:spacing w:after="0"/>
        <w:ind w:left="567"/>
        <w:rPr>
          <w:sz w:val="8"/>
        </w:rPr>
      </w:pPr>
    </w:p>
    <w:p w14:paraId="2FAC5DA5" w14:textId="1B0C3B1A" w:rsidR="007567DD" w:rsidRDefault="007567DD" w:rsidP="004835D4">
      <w:pPr>
        <w:tabs>
          <w:tab w:val="left" w:pos="990"/>
        </w:tabs>
        <w:spacing w:after="0"/>
        <w:ind w:left="567"/>
        <w:rPr>
          <w:sz w:val="8"/>
        </w:rPr>
      </w:pPr>
    </w:p>
    <w:p w14:paraId="3F4416AF" w14:textId="322700EE" w:rsidR="007567DD" w:rsidRDefault="007567DD" w:rsidP="004835D4">
      <w:pPr>
        <w:tabs>
          <w:tab w:val="left" w:pos="990"/>
        </w:tabs>
        <w:spacing w:after="0"/>
        <w:ind w:left="567"/>
        <w:rPr>
          <w:sz w:val="8"/>
        </w:rPr>
      </w:pPr>
    </w:p>
    <w:p w14:paraId="1D5B7DA2" w14:textId="59EF7B27" w:rsidR="007567DD" w:rsidRDefault="007567DD" w:rsidP="004835D4">
      <w:pPr>
        <w:tabs>
          <w:tab w:val="left" w:pos="990"/>
        </w:tabs>
        <w:spacing w:after="0"/>
        <w:ind w:left="567"/>
        <w:rPr>
          <w:sz w:val="8"/>
        </w:rPr>
      </w:pPr>
    </w:p>
    <w:p w14:paraId="53547610" w14:textId="6A42170E" w:rsidR="007567DD" w:rsidRDefault="007567DD" w:rsidP="004835D4">
      <w:pPr>
        <w:tabs>
          <w:tab w:val="left" w:pos="990"/>
        </w:tabs>
        <w:spacing w:after="0"/>
        <w:ind w:left="567"/>
        <w:rPr>
          <w:sz w:val="8"/>
        </w:rPr>
      </w:pPr>
    </w:p>
    <w:p w14:paraId="047B6CB9" w14:textId="0E06B99F" w:rsidR="007567DD" w:rsidRDefault="007567DD" w:rsidP="004835D4">
      <w:pPr>
        <w:tabs>
          <w:tab w:val="left" w:pos="990"/>
        </w:tabs>
        <w:spacing w:after="0"/>
        <w:ind w:left="567"/>
        <w:rPr>
          <w:sz w:val="8"/>
        </w:rPr>
      </w:pPr>
    </w:p>
    <w:p w14:paraId="330BB605" w14:textId="6352AC90" w:rsidR="007567DD" w:rsidRDefault="007567DD" w:rsidP="004835D4">
      <w:pPr>
        <w:tabs>
          <w:tab w:val="left" w:pos="990"/>
        </w:tabs>
        <w:spacing w:after="0"/>
        <w:ind w:left="567"/>
        <w:rPr>
          <w:sz w:val="8"/>
        </w:rPr>
      </w:pPr>
    </w:p>
    <w:p w14:paraId="75B30CD7" w14:textId="71008FF6" w:rsidR="007567DD" w:rsidRDefault="007567DD" w:rsidP="004835D4">
      <w:pPr>
        <w:tabs>
          <w:tab w:val="left" w:pos="990"/>
        </w:tabs>
        <w:spacing w:after="0"/>
        <w:ind w:left="567"/>
        <w:rPr>
          <w:sz w:val="8"/>
        </w:rPr>
      </w:pPr>
    </w:p>
    <w:p w14:paraId="3D9FB3F3" w14:textId="32C73430" w:rsidR="007567DD" w:rsidRDefault="007567DD" w:rsidP="004835D4">
      <w:pPr>
        <w:tabs>
          <w:tab w:val="left" w:pos="990"/>
        </w:tabs>
        <w:spacing w:after="0"/>
        <w:ind w:left="567"/>
        <w:rPr>
          <w:sz w:val="8"/>
        </w:rPr>
      </w:pPr>
    </w:p>
    <w:p w14:paraId="1F29F725" w14:textId="27FB1AE3" w:rsidR="007567DD" w:rsidRDefault="007567DD" w:rsidP="004835D4">
      <w:pPr>
        <w:tabs>
          <w:tab w:val="left" w:pos="990"/>
        </w:tabs>
        <w:spacing w:after="0"/>
        <w:ind w:left="567"/>
        <w:rPr>
          <w:sz w:val="8"/>
        </w:rPr>
      </w:pPr>
    </w:p>
    <w:p w14:paraId="67434523" w14:textId="1AC04548" w:rsidR="007567DD" w:rsidRDefault="007567DD" w:rsidP="004835D4">
      <w:pPr>
        <w:tabs>
          <w:tab w:val="left" w:pos="990"/>
        </w:tabs>
        <w:spacing w:after="0"/>
        <w:ind w:left="567"/>
        <w:rPr>
          <w:sz w:val="8"/>
        </w:rPr>
      </w:pPr>
    </w:p>
    <w:p w14:paraId="5D2E8E68" w14:textId="5E1A0EE9" w:rsidR="007567DD" w:rsidRDefault="007567DD" w:rsidP="004835D4">
      <w:pPr>
        <w:tabs>
          <w:tab w:val="left" w:pos="990"/>
        </w:tabs>
        <w:spacing w:after="0"/>
        <w:ind w:left="567"/>
        <w:rPr>
          <w:sz w:val="8"/>
        </w:rPr>
      </w:pPr>
    </w:p>
    <w:p w14:paraId="28BAE666" w14:textId="2525A428" w:rsidR="007567DD" w:rsidRDefault="007567DD" w:rsidP="004835D4">
      <w:pPr>
        <w:tabs>
          <w:tab w:val="left" w:pos="990"/>
        </w:tabs>
        <w:spacing w:after="0"/>
        <w:ind w:left="567"/>
        <w:rPr>
          <w:sz w:val="8"/>
        </w:rPr>
      </w:pPr>
    </w:p>
    <w:p w14:paraId="301768DA" w14:textId="0D1E3044" w:rsidR="007567DD" w:rsidRDefault="007567DD" w:rsidP="004835D4">
      <w:pPr>
        <w:tabs>
          <w:tab w:val="left" w:pos="990"/>
        </w:tabs>
        <w:spacing w:after="0"/>
        <w:ind w:left="567"/>
        <w:rPr>
          <w:sz w:val="8"/>
        </w:rPr>
      </w:pPr>
    </w:p>
    <w:p w14:paraId="5A2E559A" w14:textId="3E96D7ED" w:rsidR="007567DD" w:rsidRDefault="007567DD" w:rsidP="004835D4">
      <w:pPr>
        <w:tabs>
          <w:tab w:val="left" w:pos="990"/>
        </w:tabs>
        <w:spacing w:after="0"/>
        <w:ind w:left="567"/>
        <w:rPr>
          <w:sz w:val="8"/>
        </w:rPr>
      </w:pPr>
    </w:p>
    <w:p w14:paraId="3BE676EA" w14:textId="136CC45B" w:rsidR="007567DD" w:rsidRDefault="007567DD" w:rsidP="004835D4">
      <w:pPr>
        <w:tabs>
          <w:tab w:val="left" w:pos="990"/>
        </w:tabs>
        <w:spacing w:after="0"/>
        <w:ind w:left="567"/>
        <w:rPr>
          <w:sz w:val="8"/>
        </w:rPr>
      </w:pPr>
    </w:p>
    <w:p w14:paraId="4EB58643" w14:textId="24ECA2D1" w:rsidR="007567DD" w:rsidRDefault="007567DD" w:rsidP="004835D4">
      <w:pPr>
        <w:tabs>
          <w:tab w:val="left" w:pos="990"/>
        </w:tabs>
        <w:spacing w:after="0"/>
        <w:ind w:left="567"/>
        <w:rPr>
          <w:sz w:val="8"/>
        </w:rPr>
      </w:pPr>
    </w:p>
    <w:p w14:paraId="252EE3AD" w14:textId="12E11CB9" w:rsidR="007567DD" w:rsidRDefault="007567DD" w:rsidP="004835D4">
      <w:pPr>
        <w:tabs>
          <w:tab w:val="left" w:pos="990"/>
        </w:tabs>
        <w:spacing w:after="0"/>
        <w:ind w:left="567"/>
        <w:rPr>
          <w:sz w:val="8"/>
        </w:rPr>
      </w:pPr>
    </w:p>
    <w:p w14:paraId="61179383" w14:textId="6082EC2B" w:rsidR="007567DD" w:rsidRDefault="007567DD" w:rsidP="004835D4">
      <w:pPr>
        <w:tabs>
          <w:tab w:val="left" w:pos="990"/>
        </w:tabs>
        <w:spacing w:after="0"/>
        <w:ind w:left="567"/>
        <w:rPr>
          <w:sz w:val="8"/>
        </w:rPr>
      </w:pPr>
    </w:p>
    <w:p w14:paraId="3737D1AD" w14:textId="6A8BF642" w:rsidR="00751450" w:rsidRPr="00BB3171" w:rsidRDefault="00751450" w:rsidP="00751450">
      <w:pPr>
        <w:shd w:val="clear" w:color="auto" w:fill="94B6D2" w:themeFill="accent1"/>
        <w:ind w:left="522"/>
        <w:rPr>
          <w:b/>
          <w:bCs/>
          <w:color w:val="FFFFFF" w:themeColor="background1"/>
          <w:sz w:val="32"/>
          <w:szCs w:val="32"/>
        </w:rPr>
      </w:pPr>
      <w:r>
        <w:rPr>
          <w:b/>
          <w:bCs/>
          <w:color w:val="FFFFFF" w:themeColor="background1"/>
          <w:sz w:val="32"/>
          <w:szCs w:val="32"/>
        </w:rPr>
        <w:t>MOST RECENT PAPERS &amp; PUBLICATIONS</w:t>
      </w:r>
    </w:p>
    <w:p w14:paraId="19AB16D3" w14:textId="0C5F039E" w:rsidR="007567DD" w:rsidRDefault="007567DD" w:rsidP="004835D4">
      <w:pPr>
        <w:tabs>
          <w:tab w:val="left" w:pos="990"/>
        </w:tabs>
        <w:spacing w:after="0"/>
        <w:ind w:left="567"/>
        <w:rPr>
          <w:sz w:val="8"/>
        </w:rPr>
      </w:pPr>
    </w:p>
    <w:p w14:paraId="6F0C521B" w14:textId="46B6CA79" w:rsidR="007567DD" w:rsidRDefault="007567DD" w:rsidP="004835D4">
      <w:pPr>
        <w:tabs>
          <w:tab w:val="left" w:pos="990"/>
        </w:tabs>
        <w:spacing w:after="0"/>
        <w:ind w:left="567"/>
        <w:rPr>
          <w:sz w:val="8"/>
        </w:rPr>
      </w:pPr>
    </w:p>
    <w:p w14:paraId="6D8256C0" w14:textId="3C46F8F0" w:rsidR="007567DD" w:rsidRDefault="007567DD" w:rsidP="004835D4">
      <w:pPr>
        <w:tabs>
          <w:tab w:val="left" w:pos="990"/>
        </w:tabs>
        <w:spacing w:after="0"/>
        <w:ind w:left="567"/>
        <w:rPr>
          <w:sz w:val="8"/>
        </w:rPr>
      </w:pPr>
    </w:p>
    <w:p w14:paraId="09C8EC54" w14:textId="7C1EFD85" w:rsidR="007567DD" w:rsidRDefault="007567DD" w:rsidP="004835D4">
      <w:pPr>
        <w:tabs>
          <w:tab w:val="left" w:pos="990"/>
        </w:tabs>
        <w:spacing w:after="0"/>
        <w:ind w:left="567"/>
        <w:rPr>
          <w:sz w:val="8"/>
        </w:rPr>
      </w:pPr>
    </w:p>
    <w:p w14:paraId="4BF0E18F" w14:textId="730A09BB" w:rsidR="007567DD" w:rsidRDefault="007567DD" w:rsidP="004835D4">
      <w:pPr>
        <w:tabs>
          <w:tab w:val="left" w:pos="990"/>
        </w:tabs>
        <w:spacing w:after="0"/>
        <w:ind w:left="567"/>
        <w:rPr>
          <w:sz w:val="8"/>
        </w:rPr>
      </w:pP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8618"/>
      </w:tblGrid>
      <w:tr w:rsidR="00354900" w:rsidRPr="00354900" w14:paraId="088FF182" w14:textId="77777777" w:rsidTr="00AD10E3">
        <w:tc>
          <w:tcPr>
            <w:tcW w:w="1271" w:type="dxa"/>
            <w:shd w:val="clear" w:color="auto" w:fill="F2F2F2" w:themeFill="background1" w:themeFillShade="F2"/>
          </w:tcPr>
          <w:p w14:paraId="4569DA54" w14:textId="1003281C" w:rsidR="00354900" w:rsidRPr="00354900" w:rsidRDefault="00354900" w:rsidP="004835D4">
            <w:pPr>
              <w:tabs>
                <w:tab w:val="left" w:pos="990"/>
              </w:tabs>
              <w:spacing w:after="0"/>
              <w:rPr>
                <w:rFonts w:ascii="Tahoma" w:hAnsi="Tahoma" w:cs="Tahoma"/>
              </w:rPr>
            </w:pPr>
            <w:r w:rsidRPr="00354900">
              <w:rPr>
                <w:rFonts w:ascii="Tahoma" w:hAnsi="Tahoma" w:cs="Tahoma"/>
              </w:rPr>
              <w:t>2023</w:t>
            </w:r>
          </w:p>
        </w:tc>
        <w:tc>
          <w:tcPr>
            <w:tcW w:w="8618" w:type="dxa"/>
          </w:tcPr>
          <w:p w14:paraId="067B5778" w14:textId="492D7B93" w:rsidR="00354900" w:rsidRPr="00354900" w:rsidRDefault="00354900" w:rsidP="00D457F4">
            <w:pPr>
              <w:tabs>
                <w:tab w:val="left" w:pos="990"/>
              </w:tabs>
              <w:spacing w:after="0"/>
              <w:rPr>
                <w:b/>
                <w:bCs/>
                <w:u w:val="single"/>
              </w:rPr>
            </w:pPr>
            <w:hyperlink r:id="rId17" w:history="1">
              <w:r w:rsidRPr="00354900">
                <w:rPr>
                  <w:rStyle w:val="Hyperlink"/>
                  <w:b/>
                  <w:bCs/>
                  <w:color w:val="auto"/>
                </w:rPr>
                <w:t>European Firm Concentration and Aggregate Productivity</w:t>
              </w:r>
            </w:hyperlink>
          </w:p>
          <w:p w14:paraId="498C1F3B" w14:textId="77777777" w:rsidR="00354900" w:rsidRPr="00354900" w:rsidRDefault="00354900" w:rsidP="00D457F4">
            <w:pPr>
              <w:tabs>
                <w:tab w:val="left" w:pos="990"/>
              </w:tabs>
              <w:spacing w:after="0"/>
              <w:rPr>
                <w:lang w:val="de-DE"/>
              </w:rPr>
            </w:pPr>
            <w:r w:rsidRPr="00354900">
              <w:rPr>
                <w:lang w:val="de-DE"/>
              </w:rPr>
              <w:t xml:space="preserve">T </w:t>
            </w:r>
            <w:proofErr w:type="spellStart"/>
            <w:r w:rsidRPr="00354900">
              <w:rPr>
                <w:lang w:val="de-DE"/>
              </w:rPr>
              <w:t>Bighelli</w:t>
            </w:r>
            <w:proofErr w:type="spellEnd"/>
            <w:r w:rsidRPr="00354900">
              <w:rPr>
                <w:lang w:val="de-DE"/>
              </w:rPr>
              <w:t xml:space="preserve">, F di Mauro, M </w:t>
            </w:r>
            <w:proofErr w:type="spellStart"/>
            <w:r w:rsidRPr="00354900">
              <w:rPr>
                <w:lang w:val="de-DE"/>
              </w:rPr>
              <w:t>Melitz</w:t>
            </w:r>
            <w:proofErr w:type="spellEnd"/>
            <w:r w:rsidRPr="00354900">
              <w:rPr>
                <w:lang w:val="de-DE"/>
              </w:rPr>
              <w:t>, M Mertens</w:t>
            </w:r>
          </w:p>
          <w:p w14:paraId="08E9B34B" w14:textId="61B7A19D" w:rsidR="00354900" w:rsidRPr="00354900" w:rsidRDefault="00354900" w:rsidP="00D457F4">
            <w:pPr>
              <w:tabs>
                <w:tab w:val="left" w:pos="990"/>
              </w:tabs>
              <w:spacing w:after="0"/>
              <w:rPr>
                <w:lang w:val="en-ZA"/>
              </w:rPr>
            </w:pPr>
            <w:r w:rsidRPr="00354900">
              <w:rPr>
                <w:lang w:val="en-ZA"/>
              </w:rPr>
              <w:t>Journal of the European Economic Association</w:t>
            </w:r>
          </w:p>
        </w:tc>
      </w:tr>
      <w:tr w:rsidR="00B5133A" w:rsidRPr="00AD10E3" w14:paraId="0941A88F" w14:textId="77777777" w:rsidTr="00AD10E3">
        <w:tc>
          <w:tcPr>
            <w:tcW w:w="1271" w:type="dxa"/>
            <w:shd w:val="clear" w:color="auto" w:fill="F2F2F2" w:themeFill="background1" w:themeFillShade="F2"/>
          </w:tcPr>
          <w:p w14:paraId="21FACBC5" w14:textId="73B75EE8" w:rsidR="00B5133A"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2022</w:t>
            </w:r>
          </w:p>
        </w:tc>
        <w:tc>
          <w:tcPr>
            <w:tcW w:w="8618" w:type="dxa"/>
          </w:tcPr>
          <w:p w14:paraId="4CB7A5DE" w14:textId="77777777" w:rsidR="00D457F4" w:rsidRPr="00354900" w:rsidRDefault="00000000" w:rsidP="00D457F4">
            <w:pPr>
              <w:tabs>
                <w:tab w:val="left" w:pos="990"/>
              </w:tabs>
              <w:spacing w:after="0"/>
              <w:rPr>
                <w:rFonts w:ascii="Tahoma" w:hAnsi="Tahoma" w:cs="Tahoma"/>
                <w:b/>
                <w:bCs/>
                <w:color w:val="000000" w:themeColor="text1"/>
                <w:lang w:val="en-ZA"/>
              </w:rPr>
            </w:pPr>
            <w:hyperlink r:id="rId18" w:history="1">
              <w:r w:rsidR="00D457F4" w:rsidRPr="00354900">
                <w:rPr>
                  <w:rStyle w:val="Hyperlink"/>
                  <w:rFonts w:ascii="Tahoma" w:hAnsi="Tahoma" w:cs="Tahoma"/>
                  <w:b/>
                  <w:bCs/>
                  <w:color w:val="000000" w:themeColor="text1"/>
                  <w:lang w:val="en-ZA"/>
                </w:rPr>
                <w:t>The E</w:t>
              </w:r>
              <w:r w:rsidR="00D457F4" w:rsidRPr="00354900">
                <w:rPr>
                  <w:rStyle w:val="Hyperlink"/>
                  <w:rFonts w:ascii="Tahoma" w:hAnsi="Tahoma" w:cs="Tahoma"/>
                  <w:b/>
                  <w:bCs/>
                  <w:color w:val="000000" w:themeColor="text1"/>
                  <w:lang w:val="en-ZA"/>
                </w:rPr>
                <w:t>c</w:t>
              </w:r>
              <w:r w:rsidR="00D457F4" w:rsidRPr="00354900">
                <w:rPr>
                  <w:rStyle w:val="Hyperlink"/>
                  <w:rFonts w:ascii="Tahoma" w:hAnsi="Tahoma" w:cs="Tahoma"/>
                  <w:b/>
                  <w:bCs/>
                  <w:color w:val="000000" w:themeColor="text1"/>
                  <w:lang w:val="en-ZA"/>
                </w:rPr>
                <w:t>onomics of Firm Productivity: Concepts, Tools and Evidence</w:t>
              </w:r>
            </w:hyperlink>
          </w:p>
          <w:p w14:paraId="3C631542" w14:textId="77777777" w:rsidR="00D457F4" w:rsidRPr="00354900" w:rsidRDefault="00D457F4" w:rsidP="00D457F4">
            <w:pPr>
              <w:tabs>
                <w:tab w:val="left" w:pos="990"/>
              </w:tabs>
              <w:spacing w:after="0"/>
              <w:rPr>
                <w:rFonts w:ascii="Tahoma" w:hAnsi="Tahoma" w:cs="Tahoma"/>
                <w:color w:val="000000" w:themeColor="text1"/>
                <w:lang w:val="en-ZA"/>
              </w:rPr>
            </w:pPr>
            <w:r w:rsidRPr="00354900">
              <w:rPr>
                <w:rFonts w:ascii="Tahoma" w:hAnsi="Tahoma" w:cs="Tahoma"/>
                <w:color w:val="000000" w:themeColor="text1"/>
                <w:lang w:val="en-ZA"/>
              </w:rPr>
              <w:t>C Altomonte, F di Mauro</w:t>
            </w:r>
          </w:p>
          <w:p w14:paraId="40335620" w14:textId="77777777" w:rsidR="00D457F4" w:rsidRPr="00354900" w:rsidRDefault="00D457F4" w:rsidP="00D457F4">
            <w:pPr>
              <w:tabs>
                <w:tab w:val="left" w:pos="990"/>
              </w:tabs>
              <w:spacing w:after="0"/>
              <w:rPr>
                <w:rFonts w:ascii="Tahoma" w:hAnsi="Tahoma" w:cs="Tahoma"/>
                <w:color w:val="000000" w:themeColor="text1"/>
                <w:lang w:val="en-ZA"/>
              </w:rPr>
            </w:pPr>
            <w:r w:rsidRPr="00354900">
              <w:rPr>
                <w:rFonts w:ascii="Tahoma" w:hAnsi="Tahoma" w:cs="Tahoma"/>
                <w:color w:val="000000" w:themeColor="text1"/>
                <w:lang w:val="en-ZA"/>
              </w:rPr>
              <w:t>Cambridge University Press</w:t>
            </w:r>
          </w:p>
          <w:p w14:paraId="2D67FC2A" w14:textId="1E375B56" w:rsidR="00B5133A" w:rsidRPr="00354900" w:rsidRDefault="00B5133A" w:rsidP="004835D4">
            <w:pPr>
              <w:tabs>
                <w:tab w:val="left" w:pos="990"/>
              </w:tabs>
              <w:spacing w:after="0"/>
              <w:rPr>
                <w:rFonts w:ascii="Tahoma" w:hAnsi="Tahoma" w:cs="Tahoma"/>
                <w:color w:val="000000" w:themeColor="text1"/>
              </w:rPr>
            </w:pPr>
          </w:p>
        </w:tc>
      </w:tr>
      <w:tr w:rsidR="00B5133A" w:rsidRPr="00AD10E3" w14:paraId="51AFD089" w14:textId="77777777" w:rsidTr="00AD10E3">
        <w:tc>
          <w:tcPr>
            <w:tcW w:w="1271" w:type="dxa"/>
            <w:shd w:val="clear" w:color="auto" w:fill="F2F2F2" w:themeFill="background1" w:themeFillShade="F2"/>
          </w:tcPr>
          <w:p w14:paraId="2FC8A2DE" w14:textId="6941CC87" w:rsidR="00B5133A"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2021</w:t>
            </w:r>
          </w:p>
        </w:tc>
        <w:tc>
          <w:tcPr>
            <w:tcW w:w="8618" w:type="dxa"/>
          </w:tcPr>
          <w:p w14:paraId="4D9D2FED" w14:textId="77777777" w:rsidR="00D457F4" w:rsidRPr="00D457F4" w:rsidRDefault="00000000" w:rsidP="00D457F4">
            <w:pPr>
              <w:tabs>
                <w:tab w:val="left" w:pos="990"/>
              </w:tabs>
              <w:spacing w:after="0"/>
              <w:rPr>
                <w:rFonts w:ascii="Tahoma" w:hAnsi="Tahoma" w:cs="Tahoma"/>
                <w:b/>
                <w:bCs/>
                <w:color w:val="000000" w:themeColor="text1"/>
                <w:lang w:val="en-ZA"/>
              </w:rPr>
            </w:pPr>
            <w:hyperlink r:id="rId19" w:history="1">
              <w:r w:rsidR="00D457F4" w:rsidRPr="00D457F4">
                <w:rPr>
                  <w:rStyle w:val="Hyperlink"/>
                  <w:rFonts w:ascii="Tahoma" w:hAnsi="Tahoma" w:cs="Tahoma"/>
                  <w:b/>
                  <w:bCs/>
                  <w:color w:val="000000" w:themeColor="text1"/>
                  <w:lang w:val="en-ZA"/>
                </w:rPr>
                <w:t>Productivity and employment in APAC economies: A comparison with the EU using firm-level information</w:t>
              </w:r>
            </w:hyperlink>
          </w:p>
          <w:p w14:paraId="22448073" w14:textId="77777777" w:rsidR="00D457F4" w:rsidRPr="0034176B" w:rsidRDefault="00D457F4" w:rsidP="00D457F4">
            <w:pPr>
              <w:tabs>
                <w:tab w:val="left" w:pos="990"/>
              </w:tabs>
              <w:spacing w:after="0"/>
              <w:rPr>
                <w:rFonts w:ascii="Tahoma" w:hAnsi="Tahoma" w:cs="Tahoma"/>
                <w:color w:val="000000" w:themeColor="text1"/>
                <w:lang w:val="de-DE"/>
              </w:rPr>
            </w:pPr>
            <w:r w:rsidRPr="0034176B">
              <w:rPr>
                <w:rFonts w:ascii="Tahoma" w:hAnsi="Tahoma" w:cs="Tahoma"/>
                <w:color w:val="000000" w:themeColor="text1"/>
                <w:lang w:val="de-DE"/>
              </w:rPr>
              <w:t xml:space="preserve">F Di Mauro, P Morgan, M </w:t>
            </w:r>
            <w:proofErr w:type="spellStart"/>
            <w:r w:rsidRPr="0034176B">
              <w:rPr>
                <w:rFonts w:ascii="Tahoma" w:hAnsi="Tahoma" w:cs="Tahoma"/>
                <w:color w:val="000000" w:themeColor="text1"/>
                <w:lang w:val="de-DE"/>
              </w:rPr>
              <w:t>Duy</w:t>
            </w:r>
            <w:proofErr w:type="spellEnd"/>
            <w:r w:rsidRPr="0034176B">
              <w:rPr>
                <w:rFonts w:ascii="Tahoma" w:hAnsi="Tahoma" w:cs="Tahoma"/>
                <w:color w:val="000000" w:themeColor="text1"/>
                <w:lang w:val="de-DE"/>
              </w:rPr>
              <w:t xml:space="preserve"> Hoang</w:t>
            </w:r>
          </w:p>
          <w:p w14:paraId="39007E17" w14:textId="77777777" w:rsidR="00D457F4" w:rsidRPr="00D457F4" w:rsidRDefault="00D457F4" w:rsidP="00D457F4">
            <w:pPr>
              <w:tabs>
                <w:tab w:val="left" w:pos="990"/>
              </w:tabs>
              <w:spacing w:after="0"/>
              <w:rPr>
                <w:rFonts w:ascii="Tahoma" w:hAnsi="Tahoma" w:cs="Tahoma"/>
                <w:color w:val="000000" w:themeColor="text1"/>
                <w:lang w:val="en-ZA"/>
              </w:rPr>
            </w:pPr>
            <w:r w:rsidRPr="00D457F4">
              <w:rPr>
                <w:rFonts w:ascii="Tahoma" w:hAnsi="Tahoma" w:cs="Tahoma"/>
                <w:color w:val="000000" w:themeColor="text1"/>
                <w:lang w:val="en-ZA"/>
              </w:rPr>
              <w:t>ADBI Working Paper 1264</w:t>
            </w:r>
          </w:p>
          <w:p w14:paraId="733512E2" w14:textId="77777777" w:rsidR="00B5133A" w:rsidRPr="00AD10E3" w:rsidRDefault="00B5133A" w:rsidP="004835D4">
            <w:pPr>
              <w:tabs>
                <w:tab w:val="left" w:pos="990"/>
              </w:tabs>
              <w:spacing w:after="0"/>
              <w:rPr>
                <w:rFonts w:ascii="Tahoma" w:hAnsi="Tahoma" w:cs="Tahoma"/>
                <w:color w:val="000000" w:themeColor="text1"/>
              </w:rPr>
            </w:pPr>
          </w:p>
          <w:p w14:paraId="34B0C9B7" w14:textId="0EACB6BD" w:rsidR="00D457F4" w:rsidRPr="00AD10E3" w:rsidRDefault="00000000" w:rsidP="00D457F4">
            <w:pPr>
              <w:tabs>
                <w:tab w:val="left" w:pos="990"/>
              </w:tabs>
              <w:spacing w:after="0"/>
              <w:rPr>
                <w:rFonts w:ascii="Tahoma" w:hAnsi="Tahoma" w:cs="Tahoma"/>
                <w:color w:val="000000" w:themeColor="text1"/>
                <w:lang w:val="en-ZA"/>
              </w:rPr>
            </w:pPr>
            <w:hyperlink r:id="rId20" w:history="1">
              <w:r w:rsidR="00D457F4" w:rsidRPr="00282D36">
                <w:rPr>
                  <w:rStyle w:val="Hyperlink"/>
                  <w:rFonts w:ascii="Tahoma" w:hAnsi="Tahoma" w:cs="Tahoma"/>
                  <w:b/>
                  <w:bCs/>
                  <w:color w:val="000000" w:themeColor="text1"/>
                  <w:lang w:val="en-ZA"/>
                </w:rPr>
                <w:t>European Firm Concentration and Aggregate Productivity</w:t>
              </w:r>
            </w:hyperlink>
            <w:r w:rsidR="00D457F4" w:rsidRPr="00282D36">
              <w:rPr>
                <w:rFonts w:ascii="Tahoma" w:hAnsi="Tahoma" w:cs="Tahoma"/>
                <w:b/>
                <w:bCs/>
                <w:color w:val="000000" w:themeColor="text1"/>
                <w:lang w:val="en-ZA"/>
              </w:rPr>
              <w:t>.</w:t>
            </w:r>
            <w:r w:rsidR="00D457F4" w:rsidRPr="00AD10E3">
              <w:rPr>
                <w:rFonts w:ascii="Tahoma" w:hAnsi="Tahoma" w:cs="Tahoma"/>
                <w:color w:val="000000" w:themeColor="text1"/>
                <w:lang w:val="en-ZA"/>
              </w:rPr>
              <w:t xml:space="preserve"> IWH Discussion Paper No 5. </w:t>
            </w:r>
            <w:r w:rsidR="00D457F4" w:rsidRPr="00D457F4">
              <w:rPr>
                <w:rFonts w:ascii="Tahoma" w:hAnsi="Tahoma" w:cs="Tahoma"/>
                <w:color w:val="000000" w:themeColor="text1"/>
                <w:lang w:val="en-ZA"/>
              </w:rPr>
              <w:t xml:space="preserve">T </w:t>
            </w:r>
            <w:proofErr w:type="spellStart"/>
            <w:r w:rsidR="00D457F4" w:rsidRPr="00D457F4">
              <w:rPr>
                <w:rFonts w:ascii="Tahoma" w:hAnsi="Tahoma" w:cs="Tahoma"/>
                <w:color w:val="000000" w:themeColor="text1"/>
                <w:lang w:val="en-ZA"/>
              </w:rPr>
              <w:t>Bighelli</w:t>
            </w:r>
            <w:proofErr w:type="spellEnd"/>
            <w:r w:rsidR="00D457F4" w:rsidRPr="00D457F4">
              <w:rPr>
                <w:rFonts w:ascii="Tahoma" w:hAnsi="Tahoma" w:cs="Tahoma"/>
                <w:color w:val="000000" w:themeColor="text1"/>
                <w:lang w:val="en-ZA"/>
              </w:rPr>
              <w:t>, F di Mauro, M Melitz, M Mertens</w:t>
            </w:r>
          </w:p>
          <w:p w14:paraId="12EB360C" w14:textId="6485257A" w:rsidR="007A4963" w:rsidRPr="00AD10E3" w:rsidRDefault="007A4963" w:rsidP="00D457F4">
            <w:pPr>
              <w:tabs>
                <w:tab w:val="left" w:pos="990"/>
              </w:tabs>
              <w:spacing w:after="0"/>
              <w:rPr>
                <w:rFonts w:ascii="Tahoma" w:hAnsi="Tahoma" w:cs="Tahoma"/>
                <w:color w:val="000000" w:themeColor="text1"/>
                <w:lang w:val="en-ZA"/>
              </w:rPr>
            </w:pPr>
          </w:p>
          <w:p w14:paraId="76B702B6" w14:textId="77777777" w:rsidR="007A4963" w:rsidRPr="007A4963" w:rsidRDefault="00000000" w:rsidP="007A4963">
            <w:pPr>
              <w:tabs>
                <w:tab w:val="left" w:pos="990"/>
              </w:tabs>
              <w:spacing w:after="0"/>
              <w:rPr>
                <w:rFonts w:ascii="Tahoma" w:hAnsi="Tahoma" w:cs="Tahoma"/>
                <w:b/>
                <w:bCs/>
                <w:color w:val="000000" w:themeColor="text1"/>
                <w:lang w:val="en-ZA"/>
              </w:rPr>
            </w:pPr>
            <w:hyperlink r:id="rId21" w:history="1">
              <w:r w:rsidR="007A4963" w:rsidRPr="007A4963">
                <w:rPr>
                  <w:rStyle w:val="Hyperlink"/>
                  <w:rFonts w:ascii="Tahoma" w:hAnsi="Tahoma" w:cs="Tahoma"/>
                  <w:b/>
                  <w:bCs/>
                  <w:color w:val="000000" w:themeColor="text1"/>
                  <w:lang w:val="en-ZA"/>
                </w:rPr>
                <w:t>COVID and Productivity one year after: what did surprise us</w:t>
              </w:r>
            </w:hyperlink>
          </w:p>
          <w:p w14:paraId="65EFEFFC" w14:textId="77777777" w:rsidR="007A4963" w:rsidRPr="007A4963" w:rsidRDefault="007A4963" w:rsidP="007A4963">
            <w:pPr>
              <w:tabs>
                <w:tab w:val="left" w:pos="990"/>
              </w:tabs>
              <w:spacing w:after="0"/>
              <w:rPr>
                <w:rFonts w:ascii="Tahoma" w:hAnsi="Tahoma" w:cs="Tahoma"/>
                <w:color w:val="000000" w:themeColor="text1"/>
                <w:lang w:val="en-ZA"/>
              </w:rPr>
            </w:pPr>
            <w:r w:rsidRPr="007A4963">
              <w:rPr>
                <w:rFonts w:ascii="Tahoma" w:hAnsi="Tahoma" w:cs="Tahoma"/>
                <w:color w:val="000000" w:themeColor="text1"/>
                <w:lang w:val="en-ZA"/>
              </w:rPr>
              <w:t xml:space="preserve">T </w:t>
            </w:r>
            <w:proofErr w:type="spellStart"/>
            <w:r w:rsidRPr="007A4963">
              <w:rPr>
                <w:rFonts w:ascii="Tahoma" w:hAnsi="Tahoma" w:cs="Tahoma"/>
                <w:color w:val="000000" w:themeColor="text1"/>
                <w:lang w:val="en-ZA"/>
              </w:rPr>
              <w:t>Bighelli</w:t>
            </w:r>
            <w:proofErr w:type="spellEnd"/>
            <w:r w:rsidRPr="007A4963">
              <w:rPr>
                <w:rFonts w:ascii="Tahoma" w:hAnsi="Tahoma" w:cs="Tahoma"/>
                <w:color w:val="000000" w:themeColor="text1"/>
                <w:lang w:val="en-ZA"/>
              </w:rPr>
              <w:t xml:space="preserve">, S </w:t>
            </w:r>
            <w:proofErr w:type="spellStart"/>
            <w:r w:rsidRPr="007A4963">
              <w:rPr>
                <w:rFonts w:ascii="Tahoma" w:hAnsi="Tahoma" w:cs="Tahoma"/>
                <w:color w:val="000000" w:themeColor="text1"/>
                <w:lang w:val="en-ZA"/>
              </w:rPr>
              <w:t>Inferrera</w:t>
            </w:r>
            <w:proofErr w:type="spellEnd"/>
            <w:r w:rsidRPr="007A4963">
              <w:rPr>
                <w:rFonts w:ascii="Tahoma" w:hAnsi="Tahoma" w:cs="Tahoma"/>
                <w:color w:val="000000" w:themeColor="text1"/>
                <w:lang w:val="en-ZA"/>
              </w:rPr>
              <w:t xml:space="preserve">, F di Mauro, C </w:t>
            </w:r>
            <w:proofErr w:type="spellStart"/>
            <w:r w:rsidRPr="007A4963">
              <w:rPr>
                <w:rFonts w:ascii="Tahoma" w:hAnsi="Tahoma" w:cs="Tahoma"/>
                <w:color w:val="000000" w:themeColor="text1"/>
                <w:lang w:val="en-ZA"/>
              </w:rPr>
              <w:t>Syverson</w:t>
            </w:r>
            <w:proofErr w:type="spellEnd"/>
          </w:p>
          <w:p w14:paraId="40D677BB" w14:textId="77777777" w:rsidR="007A4963" w:rsidRPr="007A4963" w:rsidRDefault="007A4963" w:rsidP="007A4963">
            <w:pPr>
              <w:tabs>
                <w:tab w:val="left" w:pos="990"/>
              </w:tabs>
              <w:spacing w:after="0"/>
              <w:rPr>
                <w:rFonts w:ascii="Tahoma" w:hAnsi="Tahoma" w:cs="Tahoma"/>
                <w:color w:val="000000" w:themeColor="text1"/>
                <w:lang w:val="en-ZA"/>
              </w:rPr>
            </w:pPr>
            <w:r w:rsidRPr="007A4963">
              <w:rPr>
                <w:rFonts w:ascii="Tahoma" w:hAnsi="Tahoma" w:cs="Tahoma"/>
                <w:color w:val="000000" w:themeColor="text1"/>
                <w:lang w:val="en-ZA"/>
              </w:rPr>
              <w:t>Policy Brief</w:t>
            </w:r>
          </w:p>
          <w:p w14:paraId="62FB9F39" w14:textId="0F8E95E9" w:rsidR="007A4963" w:rsidRPr="00AD10E3" w:rsidRDefault="007A4963" w:rsidP="00D457F4">
            <w:pPr>
              <w:tabs>
                <w:tab w:val="left" w:pos="990"/>
              </w:tabs>
              <w:spacing w:after="0"/>
              <w:rPr>
                <w:rFonts w:ascii="Tahoma" w:hAnsi="Tahoma" w:cs="Tahoma"/>
                <w:color w:val="000000" w:themeColor="text1"/>
                <w:lang w:val="en-ZA"/>
              </w:rPr>
            </w:pPr>
          </w:p>
          <w:p w14:paraId="03AFB557" w14:textId="77777777" w:rsidR="00AD10E3" w:rsidRPr="00AD10E3" w:rsidRDefault="00000000" w:rsidP="00AD10E3">
            <w:pPr>
              <w:tabs>
                <w:tab w:val="left" w:pos="990"/>
              </w:tabs>
              <w:spacing w:after="0"/>
              <w:rPr>
                <w:rFonts w:ascii="Tahoma" w:hAnsi="Tahoma" w:cs="Tahoma"/>
                <w:b/>
                <w:bCs/>
                <w:color w:val="000000" w:themeColor="text1"/>
                <w:lang w:val="en-ZA"/>
              </w:rPr>
            </w:pPr>
            <w:hyperlink r:id="rId22" w:history="1">
              <w:r w:rsidR="00AD10E3" w:rsidRPr="00AD10E3">
                <w:rPr>
                  <w:rStyle w:val="Hyperlink"/>
                  <w:rFonts w:ascii="Tahoma" w:hAnsi="Tahoma" w:cs="Tahoma"/>
                  <w:b/>
                  <w:bCs/>
                  <w:color w:val="000000" w:themeColor="text1"/>
                  <w:lang w:val="en-ZA"/>
                </w:rPr>
                <w:t>Methodological Report on Cross-country Analysis of Newly Developed Firm-level Indicators</w:t>
              </w:r>
            </w:hyperlink>
          </w:p>
          <w:p w14:paraId="06CC8B59" w14:textId="77777777" w:rsidR="00AD10E3" w:rsidRPr="0034176B" w:rsidRDefault="00AD10E3" w:rsidP="00AD10E3">
            <w:pPr>
              <w:tabs>
                <w:tab w:val="left" w:pos="990"/>
              </w:tabs>
              <w:spacing w:after="0"/>
              <w:rPr>
                <w:rFonts w:ascii="Tahoma" w:hAnsi="Tahoma" w:cs="Tahoma"/>
                <w:color w:val="000000" w:themeColor="text1"/>
                <w:lang w:val="de-DE"/>
              </w:rPr>
            </w:pPr>
            <w:r w:rsidRPr="0034176B">
              <w:rPr>
                <w:rFonts w:ascii="Tahoma" w:hAnsi="Tahoma" w:cs="Tahoma"/>
                <w:color w:val="000000" w:themeColor="text1"/>
                <w:lang w:val="de-DE"/>
              </w:rPr>
              <w:t xml:space="preserve">E </w:t>
            </w:r>
            <w:proofErr w:type="spellStart"/>
            <w:r w:rsidRPr="0034176B">
              <w:rPr>
                <w:rFonts w:ascii="Tahoma" w:hAnsi="Tahoma" w:cs="Tahoma"/>
                <w:color w:val="000000" w:themeColor="text1"/>
                <w:lang w:val="de-DE"/>
              </w:rPr>
              <w:t>Bartelsman</w:t>
            </w:r>
            <w:proofErr w:type="spellEnd"/>
            <w:r w:rsidRPr="0034176B">
              <w:rPr>
                <w:rFonts w:ascii="Tahoma" w:hAnsi="Tahoma" w:cs="Tahoma"/>
                <w:color w:val="000000" w:themeColor="text1"/>
                <w:lang w:val="de-DE"/>
              </w:rPr>
              <w:t xml:space="preserve">, M </w:t>
            </w:r>
            <w:proofErr w:type="spellStart"/>
            <w:r w:rsidRPr="0034176B">
              <w:rPr>
                <w:rFonts w:ascii="Tahoma" w:hAnsi="Tahoma" w:cs="Tahoma"/>
                <w:color w:val="000000" w:themeColor="text1"/>
                <w:lang w:val="de-DE"/>
              </w:rPr>
              <w:t>Hälbig</w:t>
            </w:r>
            <w:proofErr w:type="spellEnd"/>
            <w:r w:rsidRPr="0034176B">
              <w:rPr>
                <w:rFonts w:ascii="Tahoma" w:hAnsi="Tahoma" w:cs="Tahoma"/>
                <w:color w:val="000000" w:themeColor="text1"/>
                <w:lang w:val="de-DE"/>
              </w:rPr>
              <w:t>, F di Mauro</w:t>
            </w:r>
          </w:p>
          <w:p w14:paraId="700A8668"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Working Paper</w:t>
            </w:r>
          </w:p>
          <w:p w14:paraId="3F1CDF50" w14:textId="2EA7B770" w:rsidR="00D457F4" w:rsidRPr="00AD10E3" w:rsidRDefault="00D457F4" w:rsidP="004835D4">
            <w:pPr>
              <w:tabs>
                <w:tab w:val="left" w:pos="990"/>
              </w:tabs>
              <w:spacing w:after="0"/>
              <w:rPr>
                <w:rFonts w:ascii="Tahoma" w:hAnsi="Tahoma" w:cs="Tahoma"/>
                <w:color w:val="000000" w:themeColor="text1"/>
              </w:rPr>
            </w:pPr>
          </w:p>
        </w:tc>
      </w:tr>
      <w:tr w:rsidR="00B5133A" w:rsidRPr="00AD10E3" w14:paraId="78148BDC" w14:textId="77777777" w:rsidTr="00AD10E3">
        <w:tc>
          <w:tcPr>
            <w:tcW w:w="1271" w:type="dxa"/>
            <w:shd w:val="clear" w:color="auto" w:fill="F2F2F2" w:themeFill="background1" w:themeFillShade="F2"/>
          </w:tcPr>
          <w:p w14:paraId="5282AD0D" w14:textId="2B8BE4A1" w:rsidR="00B5133A"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2020</w:t>
            </w:r>
          </w:p>
        </w:tc>
        <w:tc>
          <w:tcPr>
            <w:tcW w:w="8618" w:type="dxa"/>
          </w:tcPr>
          <w:p w14:paraId="40820E69" w14:textId="77777777" w:rsidR="00AD10E3" w:rsidRPr="00AD10E3" w:rsidRDefault="00000000" w:rsidP="00AD10E3">
            <w:pPr>
              <w:tabs>
                <w:tab w:val="left" w:pos="990"/>
              </w:tabs>
              <w:spacing w:after="0"/>
              <w:rPr>
                <w:rFonts w:ascii="Tahoma" w:hAnsi="Tahoma" w:cs="Tahoma"/>
                <w:b/>
                <w:bCs/>
                <w:color w:val="000000" w:themeColor="text1"/>
                <w:lang w:val="en-ZA"/>
              </w:rPr>
            </w:pPr>
            <w:hyperlink r:id="rId23" w:history="1">
              <w:r w:rsidR="00AD10E3" w:rsidRPr="00AD10E3">
                <w:rPr>
                  <w:rStyle w:val="Hyperlink"/>
                  <w:rFonts w:ascii="Tahoma" w:hAnsi="Tahoma" w:cs="Tahoma"/>
                  <w:b/>
                  <w:bCs/>
                  <w:color w:val="000000" w:themeColor="text1"/>
                  <w:lang w:val="en-ZA"/>
                </w:rPr>
                <w:t>Increasing market concentration in Europe is more likely to be a sign of strength than a cause for concern</w:t>
              </w:r>
            </w:hyperlink>
          </w:p>
          <w:p w14:paraId="586F9BA6" w14:textId="77777777" w:rsidR="00AD10E3" w:rsidRPr="0034176B" w:rsidRDefault="00AD10E3" w:rsidP="00AD10E3">
            <w:pPr>
              <w:tabs>
                <w:tab w:val="left" w:pos="990"/>
              </w:tabs>
              <w:spacing w:after="0"/>
              <w:rPr>
                <w:rFonts w:ascii="Tahoma" w:hAnsi="Tahoma" w:cs="Tahoma"/>
                <w:color w:val="000000" w:themeColor="text1"/>
                <w:lang w:val="de-DE"/>
              </w:rPr>
            </w:pPr>
            <w:r w:rsidRPr="0034176B">
              <w:rPr>
                <w:rFonts w:ascii="Tahoma" w:hAnsi="Tahoma" w:cs="Tahoma"/>
                <w:color w:val="000000" w:themeColor="text1"/>
                <w:lang w:val="de-DE"/>
              </w:rPr>
              <w:t xml:space="preserve">T </w:t>
            </w:r>
            <w:proofErr w:type="spellStart"/>
            <w:r w:rsidRPr="0034176B">
              <w:rPr>
                <w:rFonts w:ascii="Tahoma" w:hAnsi="Tahoma" w:cs="Tahoma"/>
                <w:color w:val="000000" w:themeColor="text1"/>
                <w:lang w:val="de-DE"/>
              </w:rPr>
              <w:t>Bighelli</w:t>
            </w:r>
            <w:proofErr w:type="spellEnd"/>
            <w:r w:rsidRPr="0034176B">
              <w:rPr>
                <w:rFonts w:ascii="Tahoma" w:hAnsi="Tahoma" w:cs="Tahoma"/>
                <w:color w:val="000000" w:themeColor="text1"/>
                <w:lang w:val="de-DE"/>
              </w:rPr>
              <w:t xml:space="preserve">, F di Mauro, M </w:t>
            </w:r>
            <w:proofErr w:type="spellStart"/>
            <w:r w:rsidRPr="0034176B">
              <w:rPr>
                <w:rFonts w:ascii="Tahoma" w:hAnsi="Tahoma" w:cs="Tahoma"/>
                <w:color w:val="000000" w:themeColor="text1"/>
                <w:lang w:val="de-DE"/>
              </w:rPr>
              <w:t>Melitz</w:t>
            </w:r>
            <w:proofErr w:type="spellEnd"/>
            <w:r w:rsidRPr="0034176B">
              <w:rPr>
                <w:rFonts w:ascii="Tahoma" w:hAnsi="Tahoma" w:cs="Tahoma"/>
                <w:color w:val="000000" w:themeColor="text1"/>
                <w:lang w:val="de-DE"/>
              </w:rPr>
              <w:t>, M Mertens</w:t>
            </w:r>
          </w:p>
          <w:p w14:paraId="4CB31069" w14:textId="77777777" w:rsidR="00AD10E3" w:rsidRPr="00AD10E3" w:rsidRDefault="00AD10E3" w:rsidP="00AD10E3">
            <w:pPr>
              <w:tabs>
                <w:tab w:val="left" w:pos="990"/>
              </w:tabs>
              <w:spacing w:after="0"/>
              <w:rPr>
                <w:rFonts w:ascii="Tahoma" w:hAnsi="Tahoma" w:cs="Tahoma"/>
                <w:color w:val="000000" w:themeColor="text1"/>
                <w:lang w:val="en-ZA"/>
              </w:rPr>
            </w:pPr>
            <w:proofErr w:type="spellStart"/>
            <w:r w:rsidRPr="00AD10E3">
              <w:rPr>
                <w:rFonts w:ascii="Tahoma" w:hAnsi="Tahoma" w:cs="Tahoma"/>
                <w:color w:val="000000" w:themeColor="text1"/>
                <w:lang w:val="en-ZA"/>
              </w:rPr>
              <w:t>VoxEU</w:t>
            </w:r>
            <w:proofErr w:type="spellEnd"/>
            <w:r w:rsidRPr="00AD10E3">
              <w:rPr>
                <w:rFonts w:ascii="Tahoma" w:hAnsi="Tahoma" w:cs="Tahoma"/>
                <w:color w:val="000000" w:themeColor="text1"/>
                <w:lang w:val="en-ZA"/>
              </w:rPr>
              <w:t>. org 13</w:t>
            </w:r>
          </w:p>
          <w:p w14:paraId="2E0C0C4F" w14:textId="77777777" w:rsidR="00B5133A" w:rsidRPr="00AD10E3" w:rsidRDefault="00B5133A" w:rsidP="004835D4">
            <w:pPr>
              <w:tabs>
                <w:tab w:val="left" w:pos="990"/>
              </w:tabs>
              <w:spacing w:after="0"/>
              <w:rPr>
                <w:rFonts w:ascii="Tahoma" w:hAnsi="Tahoma" w:cs="Tahoma"/>
                <w:color w:val="000000" w:themeColor="text1"/>
              </w:rPr>
            </w:pPr>
          </w:p>
          <w:p w14:paraId="0D2C0AEB" w14:textId="77777777" w:rsidR="00AD10E3" w:rsidRPr="00AD10E3" w:rsidRDefault="00000000" w:rsidP="00AD10E3">
            <w:pPr>
              <w:tabs>
                <w:tab w:val="left" w:pos="990"/>
              </w:tabs>
              <w:spacing w:after="0"/>
              <w:rPr>
                <w:rFonts w:ascii="Tahoma" w:hAnsi="Tahoma" w:cs="Tahoma"/>
                <w:b/>
                <w:bCs/>
                <w:color w:val="000000" w:themeColor="text1"/>
                <w:lang w:val="en-ZA"/>
              </w:rPr>
            </w:pPr>
            <w:hyperlink r:id="rId24" w:history="1">
              <w:r w:rsidR="00AD10E3" w:rsidRPr="00AD10E3">
                <w:rPr>
                  <w:rStyle w:val="Hyperlink"/>
                  <w:rFonts w:ascii="Tahoma" w:hAnsi="Tahoma" w:cs="Tahoma"/>
                  <w:b/>
                  <w:bCs/>
                  <w:color w:val="000000" w:themeColor="text1"/>
                  <w:lang w:val="en-ZA"/>
                </w:rPr>
                <w:t>Special Issue On Productivity: Introduction</w:t>
              </w:r>
            </w:hyperlink>
          </w:p>
          <w:p w14:paraId="6DABA1D3"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F Di Mauro</w:t>
            </w:r>
          </w:p>
          <w:p w14:paraId="6C6C0E4A"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The Singapore Economic Review 65 (05), 1157-1159</w:t>
            </w:r>
          </w:p>
          <w:p w14:paraId="759A2BFE" w14:textId="77777777" w:rsidR="00AD10E3" w:rsidRPr="00AD10E3" w:rsidRDefault="00AD10E3" w:rsidP="004835D4">
            <w:pPr>
              <w:tabs>
                <w:tab w:val="left" w:pos="990"/>
              </w:tabs>
              <w:spacing w:after="0"/>
              <w:rPr>
                <w:rFonts w:ascii="Tahoma" w:hAnsi="Tahoma" w:cs="Tahoma"/>
                <w:color w:val="000000" w:themeColor="text1"/>
              </w:rPr>
            </w:pPr>
          </w:p>
          <w:p w14:paraId="4955541A" w14:textId="77777777" w:rsidR="00AD10E3" w:rsidRPr="00AD10E3" w:rsidRDefault="00000000" w:rsidP="00AD10E3">
            <w:pPr>
              <w:tabs>
                <w:tab w:val="left" w:pos="990"/>
              </w:tabs>
              <w:spacing w:after="0"/>
              <w:rPr>
                <w:rFonts w:ascii="Tahoma" w:hAnsi="Tahoma" w:cs="Tahoma"/>
                <w:b/>
                <w:bCs/>
                <w:color w:val="000000" w:themeColor="text1"/>
                <w:lang w:val="en-ZA"/>
              </w:rPr>
            </w:pPr>
            <w:hyperlink r:id="rId25" w:history="1">
              <w:r w:rsidR="00AD10E3" w:rsidRPr="00AD10E3">
                <w:rPr>
                  <w:rStyle w:val="Hyperlink"/>
                  <w:rFonts w:ascii="Tahoma" w:hAnsi="Tahoma" w:cs="Tahoma"/>
                  <w:b/>
                  <w:bCs/>
                  <w:color w:val="000000" w:themeColor="text1"/>
                  <w:lang w:val="en-ZA"/>
                </w:rPr>
                <w:t>Promoting Higher Productivity In China—Does Innovation Expenditure Really Matter?</w:t>
              </w:r>
            </w:hyperlink>
          </w:p>
          <w:p w14:paraId="69884861"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 xml:space="preserve">F Di Mauro, M DUY HOANG, J Van </w:t>
            </w:r>
            <w:proofErr w:type="spellStart"/>
            <w:r w:rsidRPr="00AD10E3">
              <w:rPr>
                <w:rFonts w:ascii="Tahoma" w:hAnsi="Tahoma" w:cs="Tahoma"/>
                <w:color w:val="000000" w:themeColor="text1"/>
                <w:lang w:val="en-ZA"/>
              </w:rPr>
              <w:t>Biesebroeck</w:t>
            </w:r>
            <w:proofErr w:type="spellEnd"/>
          </w:p>
          <w:p w14:paraId="2C4D9066"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The Singapore Economic Review 65 (05), 1161-1183</w:t>
            </w:r>
          </w:p>
          <w:p w14:paraId="72B16E80" w14:textId="77777777" w:rsidR="00AD10E3" w:rsidRPr="00AD10E3" w:rsidRDefault="00AD10E3" w:rsidP="004835D4">
            <w:pPr>
              <w:tabs>
                <w:tab w:val="left" w:pos="990"/>
              </w:tabs>
              <w:spacing w:after="0"/>
              <w:rPr>
                <w:rFonts w:ascii="Tahoma" w:hAnsi="Tahoma" w:cs="Tahoma"/>
                <w:color w:val="000000" w:themeColor="text1"/>
              </w:rPr>
            </w:pPr>
          </w:p>
          <w:p w14:paraId="4A550310" w14:textId="77777777" w:rsidR="00AD10E3" w:rsidRPr="00AD10E3" w:rsidRDefault="00000000" w:rsidP="00AD10E3">
            <w:pPr>
              <w:tabs>
                <w:tab w:val="left" w:pos="990"/>
              </w:tabs>
              <w:spacing w:after="0"/>
              <w:rPr>
                <w:rFonts w:ascii="Tahoma" w:hAnsi="Tahoma" w:cs="Tahoma"/>
                <w:b/>
                <w:bCs/>
                <w:color w:val="000000" w:themeColor="text1"/>
                <w:lang w:val="en-ZA"/>
              </w:rPr>
            </w:pPr>
            <w:hyperlink r:id="rId26" w:history="1">
              <w:r w:rsidR="00AD10E3" w:rsidRPr="00AD10E3">
                <w:rPr>
                  <w:rStyle w:val="Hyperlink"/>
                  <w:rFonts w:ascii="Tahoma" w:hAnsi="Tahoma" w:cs="Tahoma"/>
                  <w:b/>
                  <w:bCs/>
                  <w:color w:val="000000" w:themeColor="text1"/>
                  <w:lang w:val="en-ZA"/>
                </w:rPr>
                <w:t>EU firms’ participation in GVC: bliss or curse after COVID</w:t>
              </w:r>
            </w:hyperlink>
          </w:p>
          <w:p w14:paraId="3A63518F"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 xml:space="preserve">C Altomonte, F di Mauro, S </w:t>
            </w:r>
            <w:proofErr w:type="spellStart"/>
            <w:r w:rsidRPr="00AD10E3">
              <w:rPr>
                <w:rFonts w:ascii="Tahoma" w:hAnsi="Tahoma" w:cs="Tahoma"/>
                <w:color w:val="000000" w:themeColor="text1"/>
                <w:lang w:val="en-ZA"/>
              </w:rPr>
              <w:t>Inferrera</w:t>
            </w:r>
            <w:proofErr w:type="spellEnd"/>
          </w:p>
          <w:p w14:paraId="0F3C9F23"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CompNet Policy Briefs</w:t>
            </w:r>
          </w:p>
          <w:p w14:paraId="575B414C" w14:textId="77777777" w:rsidR="00AD10E3" w:rsidRPr="00AD10E3" w:rsidRDefault="00AD10E3" w:rsidP="004835D4">
            <w:pPr>
              <w:tabs>
                <w:tab w:val="left" w:pos="990"/>
              </w:tabs>
              <w:spacing w:after="0"/>
              <w:rPr>
                <w:rFonts w:ascii="Tahoma" w:hAnsi="Tahoma" w:cs="Tahoma"/>
                <w:color w:val="000000" w:themeColor="text1"/>
              </w:rPr>
            </w:pPr>
          </w:p>
          <w:p w14:paraId="78F4C900" w14:textId="77777777" w:rsidR="00AD10E3" w:rsidRPr="00AD10E3" w:rsidRDefault="00000000" w:rsidP="00AD10E3">
            <w:pPr>
              <w:tabs>
                <w:tab w:val="left" w:pos="990"/>
              </w:tabs>
              <w:spacing w:after="0"/>
              <w:rPr>
                <w:rFonts w:ascii="Tahoma" w:hAnsi="Tahoma" w:cs="Tahoma"/>
                <w:b/>
                <w:bCs/>
                <w:color w:val="000000" w:themeColor="text1"/>
                <w:lang w:val="en-ZA"/>
              </w:rPr>
            </w:pPr>
            <w:hyperlink r:id="rId27" w:history="1">
              <w:r w:rsidR="00AD10E3" w:rsidRPr="00AD10E3">
                <w:rPr>
                  <w:rStyle w:val="Hyperlink"/>
                  <w:rFonts w:ascii="Tahoma" w:hAnsi="Tahoma" w:cs="Tahoma"/>
                  <w:b/>
                  <w:bCs/>
                  <w:color w:val="000000" w:themeColor="text1"/>
                  <w:lang w:val="en-ZA"/>
                </w:rPr>
                <w:t>The COVID crisis and productivity growth</w:t>
              </w:r>
            </w:hyperlink>
          </w:p>
          <w:p w14:paraId="61CFF6E4"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 xml:space="preserve">F Di Mauro, C </w:t>
            </w:r>
            <w:proofErr w:type="spellStart"/>
            <w:r w:rsidRPr="00AD10E3">
              <w:rPr>
                <w:rFonts w:ascii="Tahoma" w:hAnsi="Tahoma" w:cs="Tahoma"/>
                <w:color w:val="000000" w:themeColor="text1"/>
                <w:lang w:val="en-ZA"/>
              </w:rPr>
              <w:t>Syverson</w:t>
            </w:r>
            <w:proofErr w:type="spellEnd"/>
          </w:p>
          <w:p w14:paraId="023F6645" w14:textId="77777777" w:rsidR="00AD10E3" w:rsidRPr="00AD10E3" w:rsidRDefault="00AD10E3" w:rsidP="00AD10E3">
            <w:pPr>
              <w:tabs>
                <w:tab w:val="left" w:pos="990"/>
              </w:tabs>
              <w:spacing w:after="0"/>
              <w:rPr>
                <w:rFonts w:ascii="Tahoma" w:hAnsi="Tahoma" w:cs="Tahoma"/>
                <w:color w:val="000000" w:themeColor="text1"/>
                <w:lang w:val="en-ZA"/>
              </w:rPr>
            </w:pPr>
            <w:r w:rsidRPr="00AD10E3">
              <w:rPr>
                <w:rFonts w:ascii="Tahoma" w:hAnsi="Tahoma" w:cs="Tahoma"/>
                <w:color w:val="000000" w:themeColor="text1"/>
                <w:lang w:val="en-ZA"/>
              </w:rPr>
              <w:t>VOX CEPR Policy Portal 16</w:t>
            </w:r>
          </w:p>
          <w:p w14:paraId="7A35AC01" w14:textId="0BDA78DC" w:rsidR="00AD10E3" w:rsidRPr="00AD10E3" w:rsidRDefault="00AD10E3" w:rsidP="004835D4">
            <w:pPr>
              <w:tabs>
                <w:tab w:val="left" w:pos="990"/>
              </w:tabs>
              <w:spacing w:after="0"/>
              <w:rPr>
                <w:rFonts w:ascii="Tahoma" w:hAnsi="Tahoma" w:cs="Tahoma"/>
                <w:color w:val="000000" w:themeColor="text1"/>
              </w:rPr>
            </w:pPr>
          </w:p>
        </w:tc>
      </w:tr>
      <w:tr w:rsidR="00B5133A" w:rsidRPr="00AD10E3" w14:paraId="0A0A6624" w14:textId="77777777" w:rsidTr="00AD10E3">
        <w:tc>
          <w:tcPr>
            <w:tcW w:w="1271" w:type="dxa"/>
            <w:shd w:val="clear" w:color="auto" w:fill="F2F2F2" w:themeFill="background1" w:themeFillShade="F2"/>
          </w:tcPr>
          <w:p w14:paraId="2654314D" w14:textId="77777777"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2018</w:t>
            </w:r>
          </w:p>
          <w:p w14:paraId="5919AA83" w14:textId="09A1FC2E" w:rsidR="00B5133A" w:rsidRPr="00AD10E3" w:rsidRDefault="00B5133A" w:rsidP="004835D4">
            <w:pPr>
              <w:tabs>
                <w:tab w:val="left" w:pos="990"/>
              </w:tabs>
              <w:spacing w:after="0"/>
              <w:rPr>
                <w:rFonts w:ascii="Tahoma" w:hAnsi="Tahoma" w:cs="Tahoma"/>
                <w:color w:val="000000" w:themeColor="text1"/>
              </w:rPr>
            </w:pPr>
          </w:p>
        </w:tc>
        <w:tc>
          <w:tcPr>
            <w:tcW w:w="8618" w:type="dxa"/>
          </w:tcPr>
          <w:p w14:paraId="03D73EC9" w14:textId="77777777" w:rsidR="00B5133A" w:rsidRPr="00AD10E3" w:rsidRDefault="00B5133A" w:rsidP="00B5133A">
            <w:pPr>
              <w:shd w:val="clear" w:color="auto" w:fill="FFFFFF"/>
              <w:autoSpaceDE w:val="0"/>
              <w:autoSpaceDN w:val="0"/>
              <w:adjustRightInd w:val="0"/>
              <w:spacing w:after="187"/>
              <w:rPr>
                <w:rFonts w:ascii="Tahoma" w:hAnsi="Tahoma" w:cs="Tahoma"/>
                <w:color w:val="000000" w:themeColor="text1"/>
              </w:rPr>
            </w:pPr>
            <w:r w:rsidRPr="00AD10E3">
              <w:rPr>
                <w:color w:val="000000" w:themeColor="text1"/>
              </w:rPr>
              <w:t>“</w:t>
            </w:r>
            <w:hyperlink r:id="rId28" w:history="1">
              <w:r w:rsidRPr="00AD10E3">
                <w:rPr>
                  <w:rStyle w:val="Hyperlink"/>
                  <w:rFonts w:ascii="Tahoma" w:hAnsi="Tahoma" w:cs="Tahoma"/>
                  <w:b/>
                  <w:color w:val="000000" w:themeColor="text1"/>
                </w:rPr>
                <w:t>Living with Lower Productivity Growth: Impact on Exports</w:t>
              </w:r>
            </w:hyperlink>
            <w:r w:rsidRPr="00AD10E3">
              <w:rPr>
                <w:rStyle w:val="Hyperlink"/>
                <w:rFonts w:ascii="Tahoma" w:hAnsi="Tahoma" w:cs="Tahoma"/>
                <w:b/>
                <w:color w:val="000000" w:themeColor="text1"/>
              </w:rPr>
              <w:t>“</w:t>
            </w:r>
            <w:r w:rsidRPr="00AD10E3">
              <w:rPr>
                <w:rFonts w:ascii="Tahoma" w:hAnsi="Tahoma" w:cs="Tahoma"/>
                <w:color w:val="000000" w:themeColor="text1"/>
              </w:rPr>
              <w:t xml:space="preserve"> (with B. </w:t>
            </w:r>
            <w:proofErr w:type="spellStart"/>
            <w:r w:rsidRPr="00AD10E3">
              <w:rPr>
                <w:rFonts w:ascii="Tahoma" w:hAnsi="Tahoma" w:cs="Tahoma"/>
                <w:color w:val="000000" w:themeColor="text1"/>
              </w:rPr>
              <w:t>Mottoroni</w:t>
            </w:r>
            <w:proofErr w:type="spellEnd"/>
            <w:r w:rsidRPr="00AD10E3">
              <w:rPr>
                <w:rFonts w:ascii="Tahoma" w:hAnsi="Tahoma" w:cs="Tahoma"/>
                <w:color w:val="000000" w:themeColor="text1"/>
              </w:rPr>
              <w:t xml:space="preserve">, G. </w:t>
            </w:r>
            <w:proofErr w:type="spellStart"/>
            <w:r w:rsidRPr="00AD10E3">
              <w:rPr>
                <w:rFonts w:ascii="Tahoma" w:hAnsi="Tahoma" w:cs="Tahoma"/>
                <w:color w:val="000000" w:themeColor="text1"/>
              </w:rPr>
              <w:t>Ottaviano</w:t>
            </w:r>
            <w:proofErr w:type="spellEnd"/>
            <w:r w:rsidRPr="00AD10E3">
              <w:rPr>
                <w:rFonts w:ascii="Tahoma" w:hAnsi="Tahoma" w:cs="Tahoma"/>
                <w:color w:val="000000" w:themeColor="text1"/>
              </w:rPr>
              <w:t>, A. Zona-Mattioli), PIIE Working paper series, September</w:t>
            </w:r>
          </w:p>
          <w:p w14:paraId="739069CD" w14:textId="77777777" w:rsidR="00B5133A" w:rsidRPr="00AD10E3" w:rsidRDefault="00B5133A" w:rsidP="00B5133A">
            <w:pPr>
              <w:rPr>
                <w:rFonts w:ascii="Tahoma" w:eastAsia="Times New Roman" w:hAnsi="Tahoma" w:cs="Tahoma"/>
                <w:b/>
                <w:bCs/>
                <w:color w:val="000000" w:themeColor="text1"/>
                <w:lang w:eastAsia="en-GB"/>
              </w:rPr>
            </w:pPr>
            <w:r w:rsidRPr="00AD10E3">
              <w:rPr>
                <w:rFonts w:ascii="Tahoma" w:eastAsia="Times New Roman" w:hAnsi="Tahoma" w:cs="Tahoma"/>
                <w:b/>
                <w:bCs/>
                <w:color w:val="000000" w:themeColor="text1"/>
                <w:lang w:eastAsia="en-GB"/>
              </w:rPr>
              <w:t>"</w:t>
            </w:r>
            <w:hyperlink r:id="rId29" w:history="1">
              <w:r w:rsidRPr="00AD10E3">
                <w:rPr>
                  <w:rStyle w:val="Hyperlink"/>
                  <w:rFonts w:ascii="Tahoma" w:eastAsia="Times New Roman" w:hAnsi="Tahoma" w:cs="Tahoma"/>
                  <w:b/>
                  <w:bCs/>
                  <w:color w:val="000000" w:themeColor="text1"/>
                  <w:lang w:eastAsia="en-GB"/>
                </w:rPr>
                <w:t>The Exchange rate, asymmetric shocks and asymmetric distributions</w:t>
              </w:r>
            </w:hyperlink>
            <w:r w:rsidRPr="00AD10E3">
              <w:rPr>
                <w:rFonts w:ascii="Tahoma" w:eastAsia="Times New Roman" w:hAnsi="Tahoma" w:cs="Tahoma"/>
                <w:b/>
                <w:bCs/>
                <w:color w:val="000000" w:themeColor="text1"/>
                <w:lang w:eastAsia="en-GB"/>
              </w:rPr>
              <w:t>"</w:t>
            </w:r>
          </w:p>
          <w:p w14:paraId="48AF5987" w14:textId="606F63D8" w:rsidR="00751450" w:rsidRPr="00AD10E3" w:rsidRDefault="00B5133A" w:rsidP="00B5133A">
            <w:pPr>
              <w:rPr>
                <w:rFonts w:ascii="Tahoma" w:eastAsia="Times New Roman" w:hAnsi="Tahoma" w:cs="Tahoma"/>
                <w:bCs/>
                <w:color w:val="000000" w:themeColor="text1"/>
                <w:lang w:eastAsia="en-GB"/>
              </w:rPr>
            </w:pPr>
            <w:r w:rsidRPr="00AD10E3">
              <w:rPr>
                <w:rFonts w:ascii="Tahoma" w:eastAsia="Times New Roman" w:hAnsi="Tahoma" w:cs="Tahoma"/>
                <w:bCs/>
                <w:color w:val="000000" w:themeColor="text1"/>
                <w:lang w:eastAsia="en-GB"/>
              </w:rPr>
              <w:lastRenderedPageBreak/>
              <w:t xml:space="preserve">(with C.-V. </w:t>
            </w:r>
            <w:proofErr w:type="spellStart"/>
            <w:r w:rsidRPr="00AD10E3">
              <w:rPr>
                <w:rFonts w:ascii="Tahoma" w:eastAsia="Times New Roman" w:hAnsi="Tahoma" w:cs="Tahoma"/>
                <w:bCs/>
                <w:color w:val="000000" w:themeColor="text1"/>
                <w:lang w:eastAsia="en-GB"/>
              </w:rPr>
              <w:t>Demian</w:t>
            </w:r>
            <w:proofErr w:type="spellEnd"/>
            <w:r w:rsidRPr="00AD10E3">
              <w:rPr>
                <w:rFonts w:ascii="Tahoma" w:eastAsia="Times New Roman" w:hAnsi="Tahoma" w:cs="Tahoma"/>
                <w:bCs/>
                <w:color w:val="000000" w:themeColor="text1"/>
                <w:lang w:eastAsia="en-GB"/>
              </w:rPr>
              <w:t>), International Economics, August</w:t>
            </w:r>
          </w:p>
        </w:tc>
      </w:tr>
      <w:tr w:rsidR="00B5133A" w:rsidRPr="00AD10E3" w14:paraId="637832E0" w14:textId="77777777" w:rsidTr="00AD10E3">
        <w:tc>
          <w:tcPr>
            <w:tcW w:w="1271" w:type="dxa"/>
            <w:shd w:val="clear" w:color="auto" w:fill="F2F2F2" w:themeFill="background1" w:themeFillShade="F2"/>
          </w:tcPr>
          <w:p w14:paraId="4BFD1B3D" w14:textId="6B886375"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lastRenderedPageBreak/>
              <w:t>2017</w:t>
            </w:r>
          </w:p>
        </w:tc>
        <w:tc>
          <w:tcPr>
            <w:tcW w:w="8618" w:type="dxa"/>
          </w:tcPr>
          <w:p w14:paraId="17BD2831" w14:textId="77777777" w:rsidR="00B5133A" w:rsidRPr="00AD10E3" w:rsidRDefault="00B5133A" w:rsidP="00B5133A">
            <w:pPr>
              <w:rPr>
                <w:rFonts w:ascii="Tahoma" w:eastAsia="Times New Roman" w:hAnsi="Tahoma" w:cs="Tahoma"/>
                <w:bCs/>
                <w:color w:val="000000" w:themeColor="text1"/>
                <w:lang w:eastAsia="en-GB"/>
              </w:rPr>
            </w:pPr>
            <w:r w:rsidRPr="00AD10E3">
              <w:rPr>
                <w:rFonts w:ascii="Tahoma" w:eastAsia="Times New Roman" w:hAnsi="Tahoma" w:cs="Tahoma"/>
                <w:b/>
                <w:bCs/>
                <w:color w:val="000000" w:themeColor="text1"/>
                <w:lang w:eastAsia="en-GB"/>
              </w:rPr>
              <w:t>"</w:t>
            </w:r>
            <w:hyperlink r:id="rId30" w:history="1">
              <w:r w:rsidRPr="00AD10E3">
                <w:rPr>
                  <w:rStyle w:val="Hyperlink"/>
                  <w:rFonts w:ascii="Tahoma" w:eastAsia="Times New Roman" w:hAnsi="Tahoma" w:cs="Tahoma"/>
                  <w:b/>
                  <w:bCs/>
                  <w:color w:val="000000" w:themeColor="text1"/>
                  <w:lang w:eastAsia="en-GB"/>
                </w:rPr>
                <w:t>Macro-Financial Modelling Of The Singapore Economy: A GVAR Approach</w:t>
              </w:r>
            </w:hyperlink>
            <w:r w:rsidRPr="00AD10E3">
              <w:rPr>
                <w:rFonts w:ascii="Tahoma" w:eastAsia="Times New Roman" w:hAnsi="Tahoma" w:cs="Tahoma"/>
                <w:b/>
                <w:bCs/>
                <w:color w:val="000000" w:themeColor="text1"/>
                <w:lang w:eastAsia="en-GB"/>
              </w:rPr>
              <w:t xml:space="preserve">", </w:t>
            </w:r>
            <w:r w:rsidRPr="00AD10E3">
              <w:rPr>
                <w:rFonts w:ascii="Tahoma" w:eastAsia="Times New Roman" w:hAnsi="Tahoma" w:cs="Tahoma"/>
                <w:bCs/>
                <w:color w:val="000000" w:themeColor="text1"/>
                <w:lang w:eastAsia="en-GB"/>
              </w:rPr>
              <w:t xml:space="preserve">Monetary Authority of Singapore Macroeconomic Review, Special Feature A, page 80, October </w:t>
            </w:r>
          </w:p>
          <w:p w14:paraId="4EBB8E68" w14:textId="77777777" w:rsidR="00B5133A" w:rsidRPr="00282D36" w:rsidRDefault="00B5133A" w:rsidP="00B5133A">
            <w:pPr>
              <w:rPr>
                <w:rFonts w:ascii="Tahoma" w:eastAsia="Times New Roman" w:hAnsi="Tahoma" w:cs="Tahoma"/>
                <w:b/>
                <w:bCs/>
                <w:color w:val="000000" w:themeColor="text1"/>
                <w:sz w:val="10"/>
                <w:szCs w:val="10"/>
                <w:lang w:eastAsia="en-GB"/>
              </w:rPr>
            </w:pPr>
          </w:p>
          <w:p w14:paraId="0C5304E0" w14:textId="77777777" w:rsidR="00B5133A" w:rsidRPr="00AD10E3" w:rsidRDefault="00B5133A" w:rsidP="00B5133A">
            <w:pPr>
              <w:rPr>
                <w:rFonts w:ascii="Tahoma" w:eastAsia="Times New Roman" w:hAnsi="Tahoma" w:cs="Tahoma"/>
                <w:b/>
                <w:bCs/>
                <w:color w:val="000000" w:themeColor="text1"/>
                <w:lang w:eastAsia="en-GB"/>
              </w:rPr>
            </w:pPr>
            <w:r w:rsidRPr="00AD10E3">
              <w:rPr>
                <w:rFonts w:ascii="Tahoma" w:eastAsia="Times New Roman" w:hAnsi="Tahoma" w:cs="Tahoma"/>
                <w:b/>
                <w:bCs/>
                <w:color w:val="000000" w:themeColor="text1"/>
                <w:lang w:eastAsia="en-GB"/>
              </w:rPr>
              <w:t>“</w:t>
            </w:r>
            <w:hyperlink r:id="rId31" w:history="1">
              <w:r w:rsidRPr="00AD10E3">
                <w:rPr>
                  <w:rStyle w:val="Hyperlink"/>
                  <w:rFonts w:ascii="Tahoma" w:eastAsia="Times New Roman" w:hAnsi="Tahoma" w:cs="Tahoma"/>
                  <w:b/>
                  <w:bCs/>
                  <w:color w:val="000000" w:themeColor="text1"/>
                  <w:lang w:eastAsia="en-GB"/>
                </w:rPr>
                <w:t>Wage Bargaining Regimes and Firms’ Adjustment to the Great Recession</w:t>
              </w:r>
            </w:hyperlink>
            <w:r w:rsidRPr="00AD10E3">
              <w:rPr>
                <w:rFonts w:ascii="Tahoma" w:eastAsia="Times New Roman" w:hAnsi="Tahoma" w:cs="Tahoma"/>
                <w:b/>
                <w:bCs/>
                <w:color w:val="000000" w:themeColor="text1"/>
                <w:lang w:eastAsia="en-GB"/>
              </w:rPr>
              <w:t>”</w:t>
            </w:r>
          </w:p>
          <w:p w14:paraId="480ADAC9" w14:textId="1EDB4D12" w:rsidR="00751450" w:rsidRPr="00AD10E3" w:rsidRDefault="00B5133A" w:rsidP="00AD10E3">
            <w:pPr>
              <w:rPr>
                <w:rFonts w:ascii="Tahoma" w:eastAsia="Times New Roman" w:hAnsi="Tahoma" w:cs="Tahoma"/>
                <w:bCs/>
                <w:color w:val="000000" w:themeColor="text1"/>
                <w:lang w:eastAsia="en-GB"/>
              </w:rPr>
            </w:pPr>
            <w:r w:rsidRPr="00AD10E3">
              <w:rPr>
                <w:rFonts w:ascii="Tahoma" w:eastAsia="Times New Roman" w:hAnsi="Tahoma" w:cs="Tahoma"/>
                <w:bCs/>
                <w:color w:val="000000" w:themeColor="text1"/>
                <w:lang w:eastAsia="en-GB"/>
              </w:rPr>
              <w:t xml:space="preserve">(with M. Ronchi), ECB Working paper series, May </w:t>
            </w:r>
          </w:p>
        </w:tc>
      </w:tr>
      <w:tr w:rsidR="00B5133A" w:rsidRPr="00AD10E3" w14:paraId="2D3B7798" w14:textId="77777777" w:rsidTr="00AD10E3">
        <w:tc>
          <w:tcPr>
            <w:tcW w:w="1271" w:type="dxa"/>
            <w:shd w:val="clear" w:color="auto" w:fill="F2F2F2" w:themeFill="background1" w:themeFillShade="F2"/>
          </w:tcPr>
          <w:p w14:paraId="15449DC2" w14:textId="01F58720"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2016</w:t>
            </w:r>
          </w:p>
        </w:tc>
        <w:tc>
          <w:tcPr>
            <w:tcW w:w="8618" w:type="dxa"/>
          </w:tcPr>
          <w:p w14:paraId="3BCA0AE6" w14:textId="77777777" w:rsidR="00B5133A" w:rsidRPr="00AD10E3" w:rsidRDefault="00B5133A" w:rsidP="00B5133A">
            <w:pPr>
              <w:rPr>
                <w:rFonts w:ascii="Tahoma" w:eastAsia="Times New Roman" w:hAnsi="Tahoma" w:cs="Tahoma"/>
                <w:bCs/>
                <w:color w:val="000000" w:themeColor="text1"/>
                <w:lang w:eastAsia="en-GB"/>
              </w:rPr>
            </w:pPr>
            <w:r w:rsidRPr="00AD10E3">
              <w:rPr>
                <w:rFonts w:ascii="Tahoma" w:eastAsia="Times New Roman" w:hAnsi="Tahoma" w:cs="Tahoma"/>
                <w:b/>
                <w:bCs/>
                <w:color w:val="000000" w:themeColor="text1"/>
                <w:lang w:eastAsia="en-GB"/>
              </w:rPr>
              <w:t>"</w:t>
            </w:r>
            <w:hyperlink r:id="rId32" w:history="1">
              <w:r w:rsidRPr="00AD10E3">
                <w:rPr>
                  <w:rStyle w:val="Hyperlink"/>
                  <w:rFonts w:ascii="Tahoma" w:eastAsia="Times New Roman" w:hAnsi="Tahoma" w:cs="Tahoma"/>
                  <w:b/>
                  <w:bCs/>
                  <w:color w:val="000000" w:themeColor="text1"/>
                  <w:lang w:eastAsia="en-GB"/>
                </w:rPr>
                <w:t>The Drivers of Revenue Productivity: A new decomposition based on firm-level data</w:t>
              </w:r>
            </w:hyperlink>
            <w:r w:rsidRPr="00AD10E3">
              <w:rPr>
                <w:rFonts w:ascii="Tahoma" w:eastAsia="Times New Roman" w:hAnsi="Tahoma" w:cs="Tahoma"/>
                <w:b/>
                <w:bCs/>
                <w:color w:val="000000" w:themeColor="text1"/>
                <w:lang w:eastAsia="en-GB"/>
              </w:rPr>
              <w:t xml:space="preserve">" </w:t>
            </w:r>
            <w:r w:rsidRPr="00AD10E3">
              <w:rPr>
                <w:rFonts w:ascii="Tahoma" w:eastAsia="Times New Roman" w:hAnsi="Tahoma" w:cs="Tahoma"/>
                <w:bCs/>
                <w:color w:val="000000" w:themeColor="text1"/>
                <w:lang w:eastAsia="en-GB"/>
              </w:rPr>
              <w:t xml:space="preserve">(with G. </w:t>
            </w:r>
            <w:proofErr w:type="spellStart"/>
            <w:r w:rsidRPr="00AD10E3">
              <w:rPr>
                <w:rFonts w:ascii="Tahoma" w:eastAsia="Times New Roman" w:hAnsi="Tahoma" w:cs="Tahoma"/>
                <w:bCs/>
                <w:color w:val="000000" w:themeColor="text1"/>
                <w:lang w:eastAsia="en-GB"/>
              </w:rPr>
              <w:t>Mion</w:t>
            </w:r>
            <w:proofErr w:type="spellEnd"/>
            <w:r w:rsidRPr="00AD10E3">
              <w:rPr>
                <w:rFonts w:ascii="Tahoma" w:eastAsia="Times New Roman" w:hAnsi="Tahoma" w:cs="Tahoma"/>
                <w:bCs/>
                <w:color w:val="000000" w:themeColor="text1"/>
                <w:lang w:eastAsia="en-GB"/>
              </w:rPr>
              <w:t xml:space="preserve"> and D. </w:t>
            </w:r>
            <w:proofErr w:type="spellStart"/>
            <w:r w:rsidRPr="00AD10E3">
              <w:rPr>
                <w:rFonts w:ascii="Tahoma" w:eastAsia="Times New Roman" w:hAnsi="Tahoma" w:cs="Tahoma"/>
                <w:bCs/>
                <w:color w:val="000000" w:themeColor="text1"/>
                <w:lang w:eastAsia="en-GB"/>
              </w:rPr>
              <w:t>Stoehlker</w:t>
            </w:r>
            <w:proofErr w:type="spellEnd"/>
            <w:r w:rsidRPr="00AD10E3">
              <w:rPr>
                <w:rFonts w:ascii="Tahoma" w:eastAsia="Times New Roman" w:hAnsi="Tahoma" w:cs="Tahoma"/>
                <w:bCs/>
                <w:color w:val="000000" w:themeColor="text1"/>
                <w:lang w:eastAsia="en-GB"/>
              </w:rPr>
              <w:t>), ECB Working Paper Series, February</w:t>
            </w:r>
          </w:p>
          <w:p w14:paraId="5110FC62" w14:textId="77777777" w:rsidR="00B5133A" w:rsidRPr="00282D36" w:rsidRDefault="00B5133A" w:rsidP="00B5133A">
            <w:pPr>
              <w:rPr>
                <w:rFonts w:ascii="Tahoma" w:eastAsia="Times New Roman" w:hAnsi="Tahoma" w:cs="Tahoma"/>
                <w:bCs/>
                <w:color w:val="000000" w:themeColor="text1"/>
                <w:sz w:val="10"/>
                <w:szCs w:val="10"/>
                <w:lang w:eastAsia="en-GB"/>
              </w:rPr>
            </w:pPr>
          </w:p>
          <w:p w14:paraId="13AF2BD9" w14:textId="77777777" w:rsidR="00B5133A" w:rsidRPr="00AD10E3" w:rsidRDefault="00B5133A" w:rsidP="00B5133A">
            <w:pPr>
              <w:rPr>
                <w:rFonts w:ascii="Tahoma" w:eastAsia="Times New Roman" w:hAnsi="Tahoma" w:cs="Tahoma"/>
                <w:b/>
                <w:bCs/>
                <w:color w:val="000000" w:themeColor="text1"/>
                <w:lang w:eastAsia="en-GB"/>
              </w:rPr>
            </w:pPr>
            <w:r w:rsidRPr="00AD10E3">
              <w:rPr>
                <w:rFonts w:ascii="Tahoma" w:eastAsia="Times New Roman" w:hAnsi="Tahoma" w:cs="Tahoma"/>
                <w:b/>
                <w:bCs/>
                <w:color w:val="000000" w:themeColor="text1"/>
                <w:lang w:eastAsia="en-GB"/>
              </w:rPr>
              <w:t>“</w:t>
            </w:r>
            <w:hyperlink r:id="rId33" w:history="1">
              <w:r w:rsidRPr="00AD10E3">
                <w:rPr>
                  <w:rStyle w:val="Hyperlink"/>
                  <w:rFonts w:ascii="Tahoma" w:eastAsia="Times New Roman" w:hAnsi="Tahoma" w:cs="Tahoma"/>
                  <w:b/>
                  <w:bCs/>
                  <w:color w:val="000000" w:themeColor="text1"/>
                  <w:lang w:eastAsia="en-GB"/>
                </w:rPr>
                <w:t>Bank Credit and Productivity Growth in the EU</w:t>
              </w:r>
            </w:hyperlink>
            <w:r w:rsidRPr="00AD10E3">
              <w:rPr>
                <w:rFonts w:ascii="Tahoma" w:eastAsia="Times New Roman" w:hAnsi="Tahoma" w:cs="Tahoma"/>
                <w:b/>
                <w:bCs/>
                <w:color w:val="000000" w:themeColor="text1"/>
                <w:lang w:eastAsia="en-GB"/>
              </w:rPr>
              <w:t>”</w:t>
            </w:r>
          </w:p>
          <w:p w14:paraId="0464E1EA" w14:textId="29E3AFC8" w:rsidR="00751450" w:rsidRPr="00AD10E3" w:rsidRDefault="00B5133A" w:rsidP="00AD10E3">
            <w:pPr>
              <w:rPr>
                <w:rFonts w:ascii="Tahoma" w:eastAsia="Times New Roman" w:hAnsi="Tahoma" w:cs="Tahoma"/>
                <w:bCs/>
                <w:color w:val="000000" w:themeColor="text1"/>
                <w:lang w:eastAsia="en-GB"/>
              </w:rPr>
            </w:pPr>
            <w:r w:rsidRPr="00AD10E3">
              <w:rPr>
                <w:rFonts w:ascii="Tahoma" w:eastAsia="Times New Roman" w:hAnsi="Tahoma" w:cs="Tahoma"/>
                <w:bCs/>
                <w:color w:val="000000" w:themeColor="text1"/>
                <w:lang w:eastAsia="en-GB"/>
              </w:rPr>
              <w:t xml:space="preserve">(with F. Hassan and G. </w:t>
            </w:r>
            <w:proofErr w:type="spellStart"/>
            <w:r w:rsidRPr="00AD10E3">
              <w:rPr>
                <w:rFonts w:ascii="Tahoma" w:eastAsia="Times New Roman" w:hAnsi="Tahoma" w:cs="Tahoma"/>
                <w:bCs/>
                <w:color w:val="000000" w:themeColor="text1"/>
                <w:lang w:eastAsia="en-GB"/>
              </w:rPr>
              <w:t>Ottaviano</w:t>
            </w:r>
            <w:proofErr w:type="spellEnd"/>
            <w:r w:rsidRPr="00AD10E3">
              <w:rPr>
                <w:rFonts w:ascii="Tahoma" w:eastAsia="Times New Roman" w:hAnsi="Tahoma" w:cs="Tahoma"/>
                <w:bCs/>
                <w:color w:val="000000" w:themeColor="text1"/>
                <w:lang w:eastAsia="en-GB"/>
              </w:rPr>
              <w:t>), EIB Working papers series 2016/05, December</w:t>
            </w:r>
          </w:p>
        </w:tc>
      </w:tr>
      <w:tr w:rsidR="00B5133A" w:rsidRPr="00AD10E3" w14:paraId="0B5A4843" w14:textId="77777777" w:rsidTr="00AD10E3">
        <w:tc>
          <w:tcPr>
            <w:tcW w:w="1271" w:type="dxa"/>
            <w:shd w:val="clear" w:color="auto" w:fill="F2F2F2" w:themeFill="background1" w:themeFillShade="F2"/>
          </w:tcPr>
          <w:p w14:paraId="5D67D4CA" w14:textId="35887800"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2015</w:t>
            </w:r>
          </w:p>
        </w:tc>
        <w:tc>
          <w:tcPr>
            <w:tcW w:w="8618" w:type="dxa"/>
          </w:tcPr>
          <w:p w14:paraId="746ED25B" w14:textId="77777777" w:rsidR="00B5133A" w:rsidRPr="00AD10E3" w:rsidRDefault="00B5133A" w:rsidP="00B5133A">
            <w:pPr>
              <w:tabs>
                <w:tab w:val="left" w:pos="-720"/>
              </w:tabs>
              <w:suppressAutoHyphens/>
              <w:ind w:right="142"/>
              <w:rPr>
                <w:rFonts w:ascii="Tahoma" w:eastAsia="Times New Roman" w:hAnsi="Tahoma" w:cs="Tahoma"/>
                <w:b/>
                <w:bCs/>
                <w:color w:val="000000" w:themeColor="text1"/>
                <w:lang w:eastAsia="en-GB"/>
              </w:rPr>
            </w:pPr>
            <w:r w:rsidRPr="00AD10E3">
              <w:rPr>
                <w:rFonts w:ascii="Tahoma" w:eastAsia="Times New Roman" w:hAnsi="Tahoma" w:cs="Tahoma"/>
                <w:b/>
                <w:bCs/>
                <w:color w:val="000000" w:themeColor="text1"/>
                <w:lang w:eastAsia="en-GB"/>
              </w:rPr>
              <w:t>“</w:t>
            </w:r>
            <w:hyperlink r:id="rId34" w:history="1">
              <w:r w:rsidRPr="00AD10E3">
                <w:rPr>
                  <w:rStyle w:val="Hyperlink"/>
                  <w:rFonts w:ascii="Tahoma" w:eastAsia="Times New Roman" w:hAnsi="Tahoma" w:cs="Tahoma"/>
                  <w:b/>
                  <w:bCs/>
                  <w:color w:val="000000" w:themeColor="text1"/>
                  <w:lang w:eastAsia="en-GB"/>
                </w:rPr>
                <w:t>The Age of Global Value Chains: Maps and Policy Issues</w:t>
              </w:r>
            </w:hyperlink>
            <w:r w:rsidRPr="00AD10E3">
              <w:rPr>
                <w:rFonts w:ascii="Tahoma" w:eastAsia="Times New Roman" w:hAnsi="Tahoma" w:cs="Tahoma"/>
                <w:b/>
                <w:bCs/>
                <w:color w:val="000000" w:themeColor="text1"/>
                <w:lang w:eastAsia="en-GB"/>
              </w:rPr>
              <w:t>”</w:t>
            </w:r>
          </w:p>
          <w:p w14:paraId="5A88E4CB" w14:textId="77777777" w:rsidR="00B5133A" w:rsidRPr="00AD10E3" w:rsidRDefault="00B5133A" w:rsidP="00B5133A">
            <w:pPr>
              <w:tabs>
                <w:tab w:val="left" w:pos="-720"/>
              </w:tabs>
              <w:suppressAutoHyphens/>
              <w:ind w:right="142"/>
              <w:rPr>
                <w:rFonts w:ascii="Tahoma" w:eastAsia="Times New Roman" w:hAnsi="Tahoma" w:cs="Tahoma"/>
                <w:bCs/>
                <w:color w:val="000000" w:themeColor="text1"/>
                <w:lang w:eastAsia="en-GB"/>
              </w:rPr>
            </w:pPr>
            <w:r w:rsidRPr="00AD10E3">
              <w:rPr>
                <w:rFonts w:ascii="Tahoma" w:eastAsia="Times New Roman" w:hAnsi="Tahoma" w:cs="Tahoma"/>
                <w:bCs/>
                <w:color w:val="000000" w:themeColor="text1"/>
                <w:lang w:eastAsia="en-GB"/>
              </w:rPr>
              <w:t xml:space="preserve">(with J. Amador), </w:t>
            </w:r>
            <w:r w:rsidRPr="00AD10E3">
              <w:rPr>
                <w:rFonts w:ascii="Tahoma" w:eastAsia="Times New Roman" w:hAnsi="Tahoma" w:cs="Tahoma"/>
                <w:bCs/>
                <w:color w:val="000000" w:themeColor="text1"/>
                <w:u w:val="single"/>
                <w:lang w:eastAsia="en-GB"/>
              </w:rPr>
              <w:t>VOX E-book</w:t>
            </w:r>
            <w:r w:rsidRPr="00AD10E3">
              <w:rPr>
                <w:rFonts w:ascii="Tahoma" w:eastAsia="Times New Roman" w:hAnsi="Tahoma" w:cs="Tahoma"/>
                <w:bCs/>
                <w:color w:val="000000" w:themeColor="text1"/>
                <w:lang w:eastAsia="en-GB"/>
              </w:rPr>
              <w:t xml:space="preserve">, July. </w:t>
            </w:r>
          </w:p>
          <w:p w14:paraId="735B29AA" w14:textId="77777777" w:rsidR="00751450" w:rsidRPr="00AD10E3" w:rsidRDefault="00751450" w:rsidP="004835D4">
            <w:pPr>
              <w:tabs>
                <w:tab w:val="left" w:pos="990"/>
              </w:tabs>
              <w:spacing w:after="0"/>
              <w:rPr>
                <w:rFonts w:ascii="Tahoma" w:hAnsi="Tahoma" w:cs="Tahoma"/>
                <w:color w:val="000000" w:themeColor="text1"/>
              </w:rPr>
            </w:pPr>
          </w:p>
        </w:tc>
      </w:tr>
      <w:tr w:rsidR="00B5133A" w:rsidRPr="00AD10E3" w14:paraId="0E9058F8" w14:textId="77777777" w:rsidTr="00AD10E3">
        <w:tc>
          <w:tcPr>
            <w:tcW w:w="1271" w:type="dxa"/>
            <w:shd w:val="clear" w:color="auto" w:fill="F2F2F2" w:themeFill="background1" w:themeFillShade="F2"/>
          </w:tcPr>
          <w:p w14:paraId="2192DC3A" w14:textId="5E2CA163"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2014</w:t>
            </w:r>
          </w:p>
        </w:tc>
        <w:tc>
          <w:tcPr>
            <w:tcW w:w="8618" w:type="dxa"/>
          </w:tcPr>
          <w:p w14:paraId="1A176527" w14:textId="524234DE" w:rsidR="00751450" w:rsidRPr="00AD10E3" w:rsidRDefault="00B5133A" w:rsidP="00B5133A">
            <w:pPr>
              <w:autoSpaceDE w:val="0"/>
              <w:autoSpaceDN w:val="0"/>
              <w:adjustRightInd w:val="0"/>
              <w:rPr>
                <w:rFonts w:ascii="Tahoma" w:eastAsia="Times New Roman" w:hAnsi="Tahoma" w:cs="Tahoma"/>
                <w:color w:val="000000" w:themeColor="text1"/>
                <w:lang w:eastAsia="en-GB"/>
              </w:rPr>
            </w:pPr>
            <w:r w:rsidRPr="00AD10E3">
              <w:rPr>
                <w:rFonts w:ascii="Tahoma" w:eastAsia="Times New Roman" w:hAnsi="Tahoma" w:cs="Tahoma"/>
                <w:b/>
                <w:color w:val="000000" w:themeColor="text1"/>
                <w:lang w:eastAsia="en-GB"/>
              </w:rPr>
              <w:t>“</w:t>
            </w:r>
            <w:hyperlink r:id="rId35" w:history="1">
              <w:r w:rsidRPr="00AD10E3">
                <w:rPr>
                  <w:rStyle w:val="Hyperlink"/>
                  <w:rFonts w:ascii="Tahoma" w:eastAsia="Times New Roman" w:hAnsi="Tahoma" w:cs="Tahoma"/>
                  <w:b/>
                  <w:color w:val="000000" w:themeColor="text1"/>
                  <w:lang w:eastAsia="en-GB"/>
                </w:rPr>
                <w:t xml:space="preserve">Assessing European competitiveness: the new CompNet </w:t>
              </w:r>
              <w:proofErr w:type="spellStart"/>
              <w:r w:rsidRPr="00AD10E3">
                <w:rPr>
                  <w:rStyle w:val="Hyperlink"/>
                  <w:rFonts w:ascii="Tahoma" w:eastAsia="Times New Roman" w:hAnsi="Tahoma" w:cs="Tahoma"/>
                  <w:b/>
                  <w:color w:val="000000" w:themeColor="text1"/>
                  <w:lang w:eastAsia="en-GB"/>
                </w:rPr>
                <w:t>microbased</w:t>
              </w:r>
              <w:proofErr w:type="spellEnd"/>
              <w:r w:rsidRPr="00AD10E3">
                <w:rPr>
                  <w:rStyle w:val="Hyperlink"/>
                  <w:rFonts w:ascii="Tahoma" w:eastAsia="Times New Roman" w:hAnsi="Tahoma" w:cs="Tahoma"/>
                  <w:b/>
                  <w:color w:val="000000" w:themeColor="text1"/>
                  <w:lang w:eastAsia="en-GB"/>
                </w:rPr>
                <w:t xml:space="preserve"> database</w:t>
              </w:r>
            </w:hyperlink>
            <w:r w:rsidRPr="00AD10E3">
              <w:rPr>
                <w:rFonts w:ascii="Tahoma" w:eastAsia="Times New Roman" w:hAnsi="Tahoma" w:cs="Tahoma"/>
                <w:b/>
                <w:color w:val="000000" w:themeColor="text1"/>
                <w:lang w:eastAsia="en-GB"/>
              </w:rPr>
              <w:t>”</w:t>
            </w:r>
            <w:r w:rsidRPr="00AD10E3">
              <w:rPr>
                <w:rFonts w:ascii="Tahoma" w:eastAsia="Times New Roman" w:hAnsi="Tahoma" w:cs="Tahoma"/>
                <w:b/>
                <w:color w:val="000000" w:themeColor="text1"/>
                <w:lang w:eastAsia="en-GB"/>
              </w:rPr>
              <w:br/>
            </w:r>
            <w:r w:rsidRPr="00AD10E3">
              <w:rPr>
                <w:rFonts w:ascii="Tahoma" w:eastAsia="Times New Roman" w:hAnsi="Tahoma" w:cs="Tahoma"/>
                <w:color w:val="000000" w:themeColor="text1"/>
                <w:lang w:eastAsia="en-GB"/>
              </w:rPr>
              <w:t xml:space="preserve">(with P. López-García and the CompNet Task Force), </w:t>
            </w:r>
            <w:r w:rsidRPr="00AD10E3">
              <w:rPr>
                <w:rFonts w:ascii="Tahoma" w:eastAsia="Times New Roman" w:hAnsi="Tahoma" w:cs="Tahoma"/>
                <w:color w:val="000000" w:themeColor="text1"/>
                <w:u w:val="single"/>
                <w:lang w:eastAsia="en-GB"/>
              </w:rPr>
              <w:t>ECB Working Paper Series,</w:t>
            </w:r>
            <w:r w:rsidRPr="00AD10E3">
              <w:rPr>
                <w:rFonts w:ascii="Tahoma" w:eastAsia="Times New Roman" w:hAnsi="Tahoma" w:cs="Tahoma"/>
                <w:color w:val="000000" w:themeColor="text1"/>
                <w:lang w:eastAsia="en-GB"/>
              </w:rPr>
              <w:t xml:space="preserve"> March.</w:t>
            </w:r>
          </w:p>
        </w:tc>
      </w:tr>
      <w:tr w:rsidR="00B5133A" w:rsidRPr="00AD10E3" w14:paraId="650CBF77" w14:textId="77777777" w:rsidTr="00AD10E3">
        <w:tc>
          <w:tcPr>
            <w:tcW w:w="1271" w:type="dxa"/>
            <w:shd w:val="clear" w:color="auto" w:fill="F2F2F2" w:themeFill="background1" w:themeFillShade="F2"/>
          </w:tcPr>
          <w:p w14:paraId="52B1E6BA" w14:textId="02DCD273"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2013</w:t>
            </w:r>
          </w:p>
        </w:tc>
        <w:tc>
          <w:tcPr>
            <w:tcW w:w="8618" w:type="dxa"/>
          </w:tcPr>
          <w:p w14:paraId="0DED5619" w14:textId="1787D201" w:rsidR="00751450" w:rsidRPr="00AD10E3" w:rsidRDefault="00B5133A" w:rsidP="00282D36">
            <w:pPr>
              <w:tabs>
                <w:tab w:val="left" w:pos="990"/>
              </w:tabs>
              <w:rPr>
                <w:rFonts w:ascii="Tahoma" w:hAnsi="Tahoma" w:cs="Tahoma"/>
                <w:color w:val="000000" w:themeColor="text1"/>
              </w:rPr>
            </w:pPr>
            <w:r w:rsidRPr="00AD10E3">
              <w:rPr>
                <w:rFonts w:ascii="Tahoma" w:eastAsia="Times New Roman" w:hAnsi="Tahoma" w:cs="Tahoma"/>
                <w:b/>
                <w:color w:val="000000" w:themeColor="text1"/>
                <w:lang w:eastAsia="en-GB"/>
              </w:rPr>
              <w:t>“</w:t>
            </w:r>
            <w:hyperlink r:id="rId36" w:history="1">
              <w:r w:rsidRPr="00AD10E3">
                <w:rPr>
                  <w:rStyle w:val="Hyperlink"/>
                  <w:rFonts w:ascii="Tahoma" w:eastAsia="Times New Roman" w:hAnsi="Tahoma" w:cs="Tahoma"/>
                  <w:b/>
                  <w:color w:val="000000" w:themeColor="text1"/>
                  <w:lang w:eastAsia="en-GB"/>
                </w:rPr>
                <w:t xml:space="preserve">Linking Distress of Financial Institutions to </w:t>
              </w:r>
              <w:proofErr w:type="spellStart"/>
              <w:r w:rsidRPr="00AD10E3">
                <w:rPr>
                  <w:rStyle w:val="Hyperlink"/>
                  <w:rFonts w:ascii="Tahoma" w:eastAsia="Times New Roman" w:hAnsi="Tahoma" w:cs="Tahoma"/>
                  <w:b/>
                  <w:color w:val="000000" w:themeColor="text1"/>
                  <w:lang w:eastAsia="en-GB"/>
                </w:rPr>
                <w:t>Macrofinancial</w:t>
              </w:r>
              <w:proofErr w:type="spellEnd"/>
              <w:r w:rsidRPr="00AD10E3">
                <w:rPr>
                  <w:rStyle w:val="Hyperlink"/>
                  <w:rFonts w:ascii="Tahoma" w:eastAsia="Times New Roman" w:hAnsi="Tahoma" w:cs="Tahoma"/>
                  <w:b/>
                  <w:color w:val="000000" w:themeColor="text1"/>
                  <w:lang w:eastAsia="en-GB"/>
                </w:rPr>
                <w:t xml:space="preserve"> Shocks</w:t>
              </w:r>
            </w:hyperlink>
            <w:r w:rsidRPr="00AD10E3">
              <w:rPr>
                <w:rFonts w:ascii="Tahoma" w:eastAsia="Times New Roman" w:hAnsi="Tahoma" w:cs="Tahoma"/>
                <w:b/>
                <w:color w:val="000000" w:themeColor="text1"/>
                <w:lang w:eastAsia="en-GB"/>
              </w:rPr>
              <w:t>”,</w:t>
            </w:r>
            <w:r w:rsidRPr="00AD10E3">
              <w:rPr>
                <w:rFonts w:ascii="Tahoma" w:hAnsi="Tahoma" w:cs="Tahoma"/>
                <w:i/>
                <w:color w:val="000000" w:themeColor="text1"/>
                <w:lang w:val="it-IT"/>
              </w:rPr>
              <w:t xml:space="preserve"> </w:t>
            </w:r>
            <w:r w:rsidRPr="00AD10E3">
              <w:rPr>
                <w:rFonts w:ascii="Tahoma" w:hAnsi="Tahoma" w:cs="Tahoma"/>
                <w:i/>
                <w:color w:val="000000" w:themeColor="text1"/>
                <w:lang w:val="it-IT"/>
              </w:rPr>
              <w:br/>
            </w:r>
            <w:r w:rsidRPr="00AD10E3">
              <w:rPr>
                <w:rFonts w:ascii="Tahoma" w:hAnsi="Tahoma" w:cs="Tahoma"/>
                <w:color w:val="000000" w:themeColor="text1"/>
                <w:lang w:val="it-IT"/>
              </w:rPr>
              <w:t xml:space="preserve">(with A. </w:t>
            </w:r>
            <w:r w:rsidRPr="00AD10E3">
              <w:rPr>
                <w:rFonts w:ascii="Tahoma" w:eastAsia="Times New Roman" w:hAnsi="Tahoma" w:cs="Tahoma"/>
                <w:color w:val="000000" w:themeColor="text1"/>
                <w:lang w:eastAsia="en-GB"/>
              </w:rPr>
              <w:t>Al-</w:t>
            </w:r>
            <w:proofErr w:type="spellStart"/>
            <w:r w:rsidRPr="00AD10E3">
              <w:rPr>
                <w:rFonts w:ascii="Tahoma" w:eastAsia="Times New Roman" w:hAnsi="Tahoma" w:cs="Tahoma"/>
                <w:color w:val="000000" w:themeColor="text1"/>
                <w:lang w:eastAsia="en-GB"/>
              </w:rPr>
              <w:t>Haschimi</w:t>
            </w:r>
            <w:proofErr w:type="spellEnd"/>
            <w:r w:rsidRPr="00AD10E3">
              <w:rPr>
                <w:rFonts w:ascii="Tahoma" w:eastAsia="Times New Roman" w:hAnsi="Tahoma" w:cs="Tahoma"/>
                <w:color w:val="000000" w:themeColor="text1"/>
                <w:lang w:eastAsia="en-GB"/>
              </w:rPr>
              <w:t xml:space="preserve">, S. </w:t>
            </w:r>
            <w:proofErr w:type="spellStart"/>
            <w:r w:rsidRPr="00AD10E3">
              <w:rPr>
                <w:rFonts w:ascii="Tahoma" w:eastAsia="Times New Roman" w:hAnsi="Tahoma" w:cs="Tahoma"/>
                <w:color w:val="000000" w:themeColor="text1"/>
                <w:lang w:eastAsia="en-GB"/>
              </w:rPr>
              <w:t>Dées</w:t>
            </w:r>
            <w:proofErr w:type="spellEnd"/>
            <w:r w:rsidRPr="00AD10E3">
              <w:rPr>
                <w:rFonts w:ascii="Tahoma" w:eastAsia="Times New Roman" w:hAnsi="Tahoma" w:cs="Tahoma"/>
                <w:color w:val="000000" w:themeColor="text1"/>
                <w:lang w:eastAsia="en-GB"/>
              </w:rPr>
              <w:t xml:space="preserve"> and Martina </w:t>
            </w:r>
            <w:proofErr w:type="spellStart"/>
            <w:r w:rsidRPr="00AD10E3">
              <w:rPr>
                <w:rFonts w:ascii="Tahoma" w:eastAsia="Times New Roman" w:hAnsi="Tahoma" w:cs="Tahoma"/>
                <w:color w:val="000000" w:themeColor="text1"/>
                <w:lang w:eastAsia="en-GB"/>
              </w:rPr>
              <w:t>Jančoková</w:t>
            </w:r>
            <w:proofErr w:type="spellEnd"/>
            <w:r w:rsidRPr="00AD10E3">
              <w:rPr>
                <w:rFonts w:ascii="Tahoma" w:eastAsia="Times New Roman" w:hAnsi="Tahoma" w:cs="Tahoma"/>
                <w:color w:val="000000" w:themeColor="text1"/>
                <w:lang w:eastAsia="en-GB"/>
              </w:rPr>
              <w:t xml:space="preserve">), in </w:t>
            </w:r>
            <w:r w:rsidRPr="00AD10E3">
              <w:rPr>
                <w:rFonts w:ascii="Tahoma" w:eastAsia="Times New Roman" w:hAnsi="Tahoma" w:cs="Tahoma"/>
                <w:color w:val="000000" w:themeColor="text1"/>
                <w:u w:val="single"/>
                <w:lang w:eastAsia="en-GB"/>
              </w:rPr>
              <w:t>ECB Working Paper Series,</w:t>
            </w:r>
            <w:r w:rsidRPr="00AD10E3">
              <w:rPr>
                <w:rFonts w:ascii="Tahoma" w:eastAsia="Times New Roman" w:hAnsi="Tahoma" w:cs="Tahoma"/>
                <w:color w:val="000000" w:themeColor="text1"/>
                <w:lang w:eastAsia="en-GB"/>
              </w:rPr>
              <w:t xml:space="preserve"> December.</w:t>
            </w:r>
          </w:p>
        </w:tc>
      </w:tr>
      <w:tr w:rsidR="00B5133A" w:rsidRPr="00AD10E3" w14:paraId="038BBEBF" w14:textId="77777777" w:rsidTr="00AD10E3">
        <w:tc>
          <w:tcPr>
            <w:tcW w:w="1271" w:type="dxa"/>
            <w:shd w:val="clear" w:color="auto" w:fill="F2F2F2" w:themeFill="background1" w:themeFillShade="F2"/>
          </w:tcPr>
          <w:p w14:paraId="351A35E3" w14:textId="1FD3158B"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2012</w:t>
            </w:r>
          </w:p>
        </w:tc>
        <w:tc>
          <w:tcPr>
            <w:tcW w:w="8618" w:type="dxa"/>
          </w:tcPr>
          <w:p w14:paraId="2CC377E8" w14:textId="77777777" w:rsidR="00B5133A" w:rsidRPr="00AD10E3" w:rsidRDefault="00B5133A" w:rsidP="00B5133A">
            <w:pPr>
              <w:ind w:right="142"/>
              <w:rPr>
                <w:rFonts w:ascii="Tahoma" w:hAnsi="Tahoma" w:cs="Tahoma"/>
                <w:bCs/>
                <w:color w:val="000000" w:themeColor="text1"/>
                <w:lang w:val="en-GB"/>
              </w:rPr>
            </w:pPr>
            <w:r w:rsidRPr="00AD10E3">
              <w:rPr>
                <w:rFonts w:ascii="Tahoma" w:hAnsi="Tahoma" w:cs="Tahoma"/>
                <w:b/>
                <w:bCs/>
                <w:color w:val="000000" w:themeColor="text1"/>
                <w:lang w:val="en-GB"/>
              </w:rPr>
              <w:t>“</w:t>
            </w:r>
            <w:hyperlink r:id="rId37" w:history="1">
              <w:r w:rsidRPr="00AD10E3">
                <w:rPr>
                  <w:rStyle w:val="Hyperlink"/>
                  <w:rFonts w:ascii="Tahoma" w:hAnsi="Tahoma" w:cs="Tahoma"/>
                  <w:b/>
                  <w:bCs/>
                  <w:color w:val="000000" w:themeColor="text1"/>
                  <w:lang w:val="en-GB"/>
                </w:rPr>
                <w:t>Euro area external imbalances and the burden of adjustment</w:t>
              </w:r>
            </w:hyperlink>
            <w:r w:rsidRPr="00AD10E3">
              <w:rPr>
                <w:rFonts w:ascii="Tahoma" w:hAnsi="Tahoma" w:cs="Tahoma"/>
                <w:b/>
                <w:bCs/>
                <w:color w:val="000000" w:themeColor="text1"/>
                <w:lang w:val="en-GB"/>
              </w:rPr>
              <w:t xml:space="preserve">” </w:t>
            </w:r>
            <w:r w:rsidRPr="00AD10E3">
              <w:rPr>
                <w:rFonts w:ascii="Tahoma" w:hAnsi="Tahoma" w:cs="Tahoma"/>
                <w:bCs/>
                <w:color w:val="000000" w:themeColor="text1"/>
                <w:lang w:val="en-GB"/>
              </w:rPr>
              <w:t>(with</w:t>
            </w:r>
            <w:r w:rsidRPr="00AD10E3">
              <w:rPr>
                <w:rFonts w:ascii="Tahoma" w:hAnsi="Tahoma" w:cs="Tahoma"/>
                <w:b/>
                <w:bCs/>
                <w:color w:val="000000" w:themeColor="text1"/>
                <w:lang w:val="en-GB"/>
              </w:rPr>
              <w:t xml:space="preserve"> </w:t>
            </w:r>
            <w:r w:rsidRPr="00AD10E3">
              <w:rPr>
                <w:rFonts w:ascii="Tahoma" w:hAnsi="Tahoma" w:cs="Tahoma"/>
                <w:bCs/>
                <w:color w:val="000000" w:themeColor="text1"/>
                <w:lang w:val="en-GB"/>
              </w:rPr>
              <w:t xml:space="preserve">F. </w:t>
            </w:r>
            <w:proofErr w:type="spellStart"/>
            <w:r w:rsidRPr="00AD10E3">
              <w:rPr>
                <w:rFonts w:ascii="Tahoma" w:hAnsi="Tahoma" w:cs="Tahoma"/>
                <w:bCs/>
                <w:color w:val="000000" w:themeColor="text1"/>
                <w:lang w:val="en-GB"/>
              </w:rPr>
              <w:t>Pappadà</w:t>
            </w:r>
            <w:proofErr w:type="spellEnd"/>
            <w:r w:rsidRPr="00AD10E3">
              <w:rPr>
                <w:rFonts w:ascii="Tahoma" w:hAnsi="Tahoma" w:cs="Tahoma"/>
                <w:bCs/>
                <w:color w:val="000000" w:themeColor="text1"/>
                <w:lang w:val="en-GB"/>
              </w:rPr>
              <w:t xml:space="preserve">), in </w:t>
            </w:r>
          </w:p>
          <w:p w14:paraId="61DBCB7C" w14:textId="77777777" w:rsidR="00B5133A" w:rsidRPr="00AD10E3" w:rsidRDefault="00000000" w:rsidP="00B5133A">
            <w:pPr>
              <w:ind w:right="142"/>
              <w:rPr>
                <w:rFonts w:ascii="Tahoma" w:hAnsi="Tahoma" w:cs="Tahoma"/>
                <w:bCs/>
                <w:color w:val="000000" w:themeColor="text1"/>
                <w:lang w:val="en-GB"/>
              </w:rPr>
            </w:pPr>
            <w:hyperlink r:id="rId38" w:history="1">
              <w:r w:rsidR="00B5133A" w:rsidRPr="00AD10E3">
                <w:rPr>
                  <w:rStyle w:val="Hyperlink"/>
                  <w:rFonts w:ascii="Tahoma" w:hAnsi="Tahoma" w:cs="Tahoma"/>
                  <w:bCs/>
                  <w:iCs/>
                  <w:color w:val="000000" w:themeColor="text1"/>
                </w:rPr>
                <w:t>Journal of International Money and Finance</w:t>
              </w:r>
            </w:hyperlink>
            <w:r w:rsidR="00B5133A" w:rsidRPr="00AD10E3">
              <w:rPr>
                <w:rFonts w:ascii="Tahoma" w:hAnsi="Tahoma" w:cs="Tahoma"/>
                <w:bCs/>
                <w:color w:val="000000" w:themeColor="text1"/>
              </w:rPr>
              <w:t>, 2014, vol. 48, issue PB, pages 336-356.</w:t>
            </w:r>
          </w:p>
          <w:p w14:paraId="49921065" w14:textId="77777777" w:rsidR="00751450" w:rsidRPr="00AD10E3" w:rsidRDefault="00751450" w:rsidP="004835D4">
            <w:pPr>
              <w:tabs>
                <w:tab w:val="left" w:pos="990"/>
              </w:tabs>
              <w:spacing w:after="0"/>
              <w:rPr>
                <w:rFonts w:ascii="Tahoma" w:hAnsi="Tahoma" w:cs="Tahoma"/>
                <w:color w:val="000000" w:themeColor="text1"/>
              </w:rPr>
            </w:pPr>
          </w:p>
        </w:tc>
      </w:tr>
      <w:tr w:rsidR="00B5133A" w:rsidRPr="00AD10E3" w14:paraId="34F0D4F3" w14:textId="77777777" w:rsidTr="00AD10E3">
        <w:tc>
          <w:tcPr>
            <w:tcW w:w="1271" w:type="dxa"/>
            <w:shd w:val="clear" w:color="auto" w:fill="F2F2F2" w:themeFill="background1" w:themeFillShade="F2"/>
          </w:tcPr>
          <w:p w14:paraId="232166E0" w14:textId="4DD29794" w:rsidR="00751450"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2011</w:t>
            </w:r>
          </w:p>
        </w:tc>
        <w:tc>
          <w:tcPr>
            <w:tcW w:w="8618" w:type="dxa"/>
          </w:tcPr>
          <w:p w14:paraId="523A6013" w14:textId="77777777" w:rsidR="00B5133A" w:rsidRPr="00AD10E3" w:rsidRDefault="00B5133A" w:rsidP="00B5133A">
            <w:pPr>
              <w:ind w:right="142"/>
              <w:rPr>
                <w:rFonts w:ascii="Tahoma" w:hAnsi="Tahoma" w:cs="Tahoma"/>
                <w:color w:val="000000" w:themeColor="text1"/>
              </w:rPr>
            </w:pPr>
            <w:r w:rsidRPr="00AD10E3">
              <w:rPr>
                <w:rFonts w:ascii="Tahoma" w:hAnsi="Tahoma" w:cs="Tahoma"/>
                <w:b/>
                <w:color w:val="000000" w:themeColor="text1"/>
              </w:rPr>
              <w:t>“</w:t>
            </w:r>
            <w:hyperlink r:id="rId39" w:history="1">
              <w:r w:rsidRPr="00AD10E3">
                <w:rPr>
                  <w:rStyle w:val="Hyperlink"/>
                  <w:rFonts w:ascii="Tahoma" w:hAnsi="Tahoma" w:cs="Tahoma"/>
                  <w:b/>
                  <w:color w:val="000000" w:themeColor="text1"/>
                </w:rPr>
                <w:t>The GVAR handbook</w:t>
              </w:r>
            </w:hyperlink>
            <w:r w:rsidRPr="00AD10E3">
              <w:rPr>
                <w:rFonts w:ascii="Tahoma" w:hAnsi="Tahoma" w:cs="Tahoma"/>
                <w:b/>
                <w:color w:val="000000" w:themeColor="text1"/>
              </w:rPr>
              <w:t xml:space="preserve">” </w:t>
            </w:r>
            <w:r w:rsidRPr="00AD10E3">
              <w:rPr>
                <w:rFonts w:ascii="Tahoma" w:hAnsi="Tahoma" w:cs="Tahoma"/>
                <w:color w:val="000000" w:themeColor="text1"/>
              </w:rPr>
              <w:t xml:space="preserve">(with H. </w:t>
            </w:r>
            <w:proofErr w:type="spellStart"/>
            <w:r w:rsidRPr="00AD10E3">
              <w:rPr>
                <w:rFonts w:ascii="Tahoma" w:hAnsi="Tahoma" w:cs="Tahoma"/>
                <w:color w:val="000000" w:themeColor="text1"/>
              </w:rPr>
              <w:t>Pesaran</w:t>
            </w:r>
            <w:proofErr w:type="spellEnd"/>
            <w:r w:rsidRPr="00AD10E3">
              <w:rPr>
                <w:rFonts w:ascii="Tahoma" w:hAnsi="Tahoma" w:cs="Tahoma"/>
                <w:color w:val="000000" w:themeColor="text1"/>
              </w:rPr>
              <w:t xml:space="preserve">), Oxford University Press, May. </w:t>
            </w:r>
          </w:p>
          <w:p w14:paraId="2484A0FB" w14:textId="77777777" w:rsidR="00B5133A" w:rsidRPr="00282D36" w:rsidRDefault="00B5133A" w:rsidP="00B5133A">
            <w:pPr>
              <w:autoSpaceDE w:val="0"/>
              <w:autoSpaceDN w:val="0"/>
              <w:adjustRightInd w:val="0"/>
              <w:ind w:right="142"/>
              <w:rPr>
                <w:rFonts w:ascii="Tahoma" w:hAnsi="Tahoma" w:cs="Tahoma"/>
                <w:color w:val="000000" w:themeColor="text1"/>
                <w:spacing w:val="-2"/>
                <w:sz w:val="10"/>
                <w:szCs w:val="10"/>
                <w:u w:val="single"/>
              </w:rPr>
            </w:pPr>
          </w:p>
          <w:p w14:paraId="53746FC6" w14:textId="5E2874F8" w:rsidR="00751450" w:rsidRPr="00AD10E3" w:rsidRDefault="00B5133A" w:rsidP="00AD10E3">
            <w:pPr>
              <w:tabs>
                <w:tab w:val="center" w:pos="4464"/>
              </w:tabs>
              <w:suppressAutoHyphens/>
              <w:ind w:right="142"/>
              <w:rPr>
                <w:rFonts w:ascii="Tahoma" w:hAnsi="Tahoma" w:cs="Tahoma"/>
                <w:b/>
                <w:bCs/>
                <w:color w:val="000000" w:themeColor="text1"/>
              </w:rPr>
            </w:pPr>
            <w:r w:rsidRPr="00AD10E3">
              <w:rPr>
                <w:rFonts w:ascii="Tahoma" w:hAnsi="Tahoma" w:cs="Tahoma"/>
                <w:b/>
                <w:color w:val="000000" w:themeColor="text1"/>
              </w:rPr>
              <w:t>“</w:t>
            </w:r>
            <w:hyperlink r:id="rId40" w:history="1">
              <w:r w:rsidRPr="00AD10E3">
                <w:rPr>
                  <w:rStyle w:val="Hyperlink"/>
                  <w:rFonts w:ascii="Tahoma" w:hAnsi="Tahoma" w:cs="Tahoma"/>
                  <w:b/>
                  <w:color w:val="000000" w:themeColor="text1"/>
                </w:rPr>
                <w:t>Recovery and beyond: Lessons from the Crisis for Trade and Competitiveness</w:t>
              </w:r>
            </w:hyperlink>
            <w:r w:rsidRPr="00AD10E3">
              <w:rPr>
                <w:rFonts w:ascii="Tahoma" w:hAnsi="Tahoma" w:cs="Tahoma"/>
                <w:b/>
                <w:color w:val="000000" w:themeColor="text1"/>
              </w:rPr>
              <w:t>”</w:t>
            </w:r>
            <w:r w:rsidRPr="00AD10E3">
              <w:rPr>
                <w:rFonts w:ascii="Tahoma" w:hAnsi="Tahoma" w:cs="Tahoma"/>
                <w:color w:val="000000" w:themeColor="text1"/>
              </w:rPr>
              <w:t xml:space="preserve"> </w:t>
            </w:r>
            <w:r w:rsidRPr="00AD10E3">
              <w:rPr>
                <w:rFonts w:ascii="Tahoma" w:hAnsi="Tahoma" w:cs="Tahoma"/>
                <w:color w:val="000000" w:themeColor="text1"/>
                <w:spacing w:val="-2"/>
              </w:rPr>
              <w:t xml:space="preserve">(with </w:t>
            </w:r>
            <w:proofErr w:type="spellStart"/>
            <w:r w:rsidRPr="00AD10E3">
              <w:rPr>
                <w:rFonts w:ascii="Tahoma" w:hAnsi="Tahoma" w:cs="Tahoma"/>
                <w:color w:val="000000" w:themeColor="text1"/>
                <w:spacing w:val="-2"/>
              </w:rPr>
              <w:t>B.Mandel</w:t>
            </w:r>
            <w:proofErr w:type="spellEnd"/>
            <w:r w:rsidRPr="00AD10E3">
              <w:rPr>
                <w:rFonts w:ascii="Tahoma" w:hAnsi="Tahoma" w:cs="Tahoma"/>
                <w:color w:val="000000" w:themeColor="text1"/>
                <w:spacing w:val="-2"/>
              </w:rPr>
              <w:t xml:space="preserve">), </w:t>
            </w:r>
            <w:r w:rsidRPr="00AD10E3">
              <w:rPr>
                <w:rFonts w:ascii="Tahoma" w:hAnsi="Tahoma" w:cs="Tahoma"/>
                <w:color w:val="000000" w:themeColor="text1"/>
                <w:u w:val="single"/>
              </w:rPr>
              <w:t>ECB e-book</w:t>
            </w:r>
            <w:r w:rsidRPr="00AD10E3">
              <w:rPr>
                <w:rFonts w:ascii="Tahoma" w:hAnsi="Tahoma" w:cs="Tahoma"/>
                <w:color w:val="000000" w:themeColor="text1"/>
              </w:rPr>
              <w:t>, May.</w:t>
            </w:r>
            <w:r w:rsidRPr="00AD10E3">
              <w:rPr>
                <w:rFonts w:ascii="Tahoma" w:hAnsi="Tahoma" w:cs="Tahoma"/>
                <w:color w:val="000000" w:themeColor="text1"/>
                <w:spacing w:val="-2"/>
              </w:rPr>
              <w:t xml:space="preserve"> </w:t>
            </w:r>
          </w:p>
        </w:tc>
      </w:tr>
      <w:tr w:rsidR="00B5133A" w:rsidRPr="00AD10E3" w14:paraId="6695B4F5" w14:textId="77777777" w:rsidTr="00AD10E3">
        <w:tc>
          <w:tcPr>
            <w:tcW w:w="1271" w:type="dxa"/>
            <w:shd w:val="clear" w:color="auto" w:fill="F2F2F2" w:themeFill="background1" w:themeFillShade="F2"/>
          </w:tcPr>
          <w:p w14:paraId="40355D10" w14:textId="50AAB1FB" w:rsidR="00B5133A"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2009</w:t>
            </w:r>
          </w:p>
        </w:tc>
        <w:tc>
          <w:tcPr>
            <w:tcW w:w="8618" w:type="dxa"/>
          </w:tcPr>
          <w:p w14:paraId="6357B816" w14:textId="77777777" w:rsidR="00B5133A" w:rsidRPr="00AD10E3" w:rsidRDefault="00B5133A" w:rsidP="00B5133A">
            <w:pPr>
              <w:pStyle w:val="BodyTextIndent"/>
              <w:spacing w:after="0"/>
              <w:ind w:left="0" w:right="142"/>
              <w:rPr>
                <w:rFonts w:ascii="Tahoma" w:hAnsi="Tahoma" w:cs="Tahoma"/>
                <w:color w:val="000000" w:themeColor="text1"/>
                <w:sz w:val="22"/>
                <w:szCs w:val="22"/>
              </w:rPr>
            </w:pPr>
            <w:r w:rsidRPr="00AD10E3">
              <w:rPr>
                <w:rFonts w:ascii="Tahoma" w:hAnsi="Tahoma" w:cs="Tahoma"/>
                <w:b/>
                <w:color w:val="000000" w:themeColor="text1"/>
                <w:sz w:val="22"/>
                <w:szCs w:val="22"/>
              </w:rPr>
              <w:t>“</w:t>
            </w:r>
            <w:hyperlink r:id="rId41" w:history="1">
              <w:r w:rsidRPr="00AD10E3">
                <w:rPr>
                  <w:rStyle w:val="Hyperlink"/>
                  <w:rFonts w:ascii="Tahoma" w:hAnsi="Tahoma" w:cs="Tahoma"/>
                  <w:b/>
                  <w:color w:val="000000" w:themeColor="text1"/>
                  <w:sz w:val="22"/>
                  <w:szCs w:val="22"/>
                </w:rPr>
                <w:t>Catching the Flu from the United States: synchronization and transmission mechanisms to the Euro area</w:t>
              </w:r>
            </w:hyperlink>
            <w:r w:rsidRPr="00AD10E3">
              <w:rPr>
                <w:rFonts w:ascii="Tahoma" w:hAnsi="Tahoma" w:cs="Tahoma"/>
                <w:b/>
                <w:color w:val="000000" w:themeColor="text1"/>
                <w:sz w:val="22"/>
                <w:szCs w:val="22"/>
              </w:rPr>
              <w:t>”</w:t>
            </w:r>
            <w:r w:rsidRPr="00AD10E3">
              <w:rPr>
                <w:rFonts w:ascii="Tahoma" w:hAnsi="Tahoma" w:cs="Tahoma"/>
                <w:color w:val="000000" w:themeColor="text1"/>
                <w:sz w:val="22"/>
                <w:szCs w:val="22"/>
              </w:rPr>
              <w:t xml:space="preserve"> (book authored with S. Dees and M. Lombardi), </w:t>
            </w:r>
            <w:r w:rsidRPr="00AD10E3">
              <w:rPr>
                <w:rFonts w:ascii="Tahoma" w:hAnsi="Tahoma" w:cs="Tahoma"/>
                <w:color w:val="000000" w:themeColor="text1"/>
                <w:sz w:val="22"/>
                <w:szCs w:val="22"/>
                <w:u w:val="single"/>
              </w:rPr>
              <w:t>Palgrave-MacMillan Publishers Ltd</w:t>
            </w:r>
            <w:r w:rsidRPr="00AD10E3">
              <w:rPr>
                <w:rFonts w:ascii="Tahoma" w:hAnsi="Tahoma" w:cs="Tahoma"/>
                <w:color w:val="000000" w:themeColor="text1"/>
                <w:sz w:val="22"/>
                <w:szCs w:val="22"/>
              </w:rPr>
              <w:t xml:space="preserve">. July. </w:t>
            </w:r>
          </w:p>
          <w:p w14:paraId="5A400F3E" w14:textId="6659CDD9" w:rsidR="00B5133A" w:rsidRPr="00AD10E3" w:rsidRDefault="00B5133A" w:rsidP="004835D4">
            <w:pPr>
              <w:tabs>
                <w:tab w:val="left" w:pos="990"/>
              </w:tabs>
              <w:spacing w:after="0"/>
              <w:rPr>
                <w:rFonts w:ascii="Tahoma" w:hAnsi="Tahoma" w:cs="Tahoma"/>
                <w:color w:val="000000" w:themeColor="text1"/>
              </w:rPr>
            </w:pPr>
          </w:p>
        </w:tc>
      </w:tr>
      <w:tr w:rsidR="00B5133A" w:rsidRPr="00AD10E3" w14:paraId="451DFC68" w14:textId="77777777" w:rsidTr="00AD10E3">
        <w:tc>
          <w:tcPr>
            <w:tcW w:w="1271" w:type="dxa"/>
            <w:shd w:val="clear" w:color="auto" w:fill="F2F2F2" w:themeFill="background1" w:themeFillShade="F2"/>
          </w:tcPr>
          <w:p w14:paraId="2381000F" w14:textId="28B878DB" w:rsidR="00B5133A"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2008</w:t>
            </w:r>
          </w:p>
        </w:tc>
        <w:tc>
          <w:tcPr>
            <w:tcW w:w="8618" w:type="dxa"/>
          </w:tcPr>
          <w:p w14:paraId="47900E3F" w14:textId="77777777" w:rsidR="00B5133A" w:rsidRPr="00AD10E3" w:rsidRDefault="00B5133A" w:rsidP="00B5133A">
            <w:pPr>
              <w:pStyle w:val="BodyTextIndent"/>
              <w:spacing w:before="20" w:after="0"/>
              <w:ind w:left="0" w:right="142"/>
              <w:rPr>
                <w:rFonts w:ascii="Tahoma" w:hAnsi="Tahoma" w:cs="Tahoma"/>
                <w:color w:val="000000" w:themeColor="text1"/>
                <w:sz w:val="22"/>
                <w:szCs w:val="22"/>
              </w:rPr>
            </w:pPr>
            <w:r w:rsidRPr="00AD10E3">
              <w:rPr>
                <w:rFonts w:ascii="Tahoma" w:hAnsi="Tahoma" w:cs="Tahoma"/>
                <w:b/>
                <w:color w:val="000000" w:themeColor="text1"/>
                <w:sz w:val="22"/>
                <w:szCs w:val="22"/>
              </w:rPr>
              <w:t>“</w:t>
            </w:r>
            <w:hyperlink r:id="rId42" w:history="1">
              <w:r w:rsidRPr="00AD10E3">
                <w:rPr>
                  <w:rStyle w:val="Hyperlink"/>
                  <w:rFonts w:ascii="Tahoma" w:hAnsi="Tahoma" w:cs="Tahoma"/>
                  <w:b/>
                  <w:color w:val="000000" w:themeColor="text1"/>
                  <w:sz w:val="22"/>
                  <w:szCs w:val="22"/>
                </w:rPr>
                <w:t>The Euro and the Competitiveness of European Firms</w:t>
              </w:r>
            </w:hyperlink>
            <w:r w:rsidRPr="00AD10E3">
              <w:rPr>
                <w:rFonts w:ascii="Tahoma" w:hAnsi="Tahoma" w:cs="Tahoma"/>
                <w:b/>
                <w:color w:val="000000" w:themeColor="text1"/>
                <w:sz w:val="22"/>
                <w:szCs w:val="22"/>
              </w:rPr>
              <w:t xml:space="preserve">” </w:t>
            </w:r>
            <w:r w:rsidRPr="00AD10E3">
              <w:rPr>
                <w:rFonts w:ascii="Tahoma" w:hAnsi="Tahoma" w:cs="Tahoma"/>
                <w:color w:val="000000" w:themeColor="text1"/>
                <w:sz w:val="22"/>
                <w:szCs w:val="22"/>
              </w:rPr>
              <w:t xml:space="preserve">(with G. </w:t>
            </w:r>
            <w:proofErr w:type="spellStart"/>
            <w:r w:rsidRPr="00AD10E3">
              <w:rPr>
                <w:rFonts w:ascii="Tahoma" w:hAnsi="Tahoma" w:cs="Tahoma"/>
                <w:color w:val="000000" w:themeColor="text1"/>
                <w:sz w:val="22"/>
                <w:szCs w:val="22"/>
              </w:rPr>
              <w:t>Ottaviano</w:t>
            </w:r>
            <w:proofErr w:type="spellEnd"/>
            <w:r w:rsidRPr="00AD10E3">
              <w:rPr>
                <w:rFonts w:ascii="Tahoma" w:hAnsi="Tahoma" w:cs="Tahoma"/>
                <w:color w:val="000000" w:themeColor="text1"/>
                <w:sz w:val="22"/>
                <w:szCs w:val="22"/>
              </w:rPr>
              <w:t xml:space="preserve"> and D. </w:t>
            </w:r>
            <w:proofErr w:type="spellStart"/>
            <w:r w:rsidRPr="00AD10E3">
              <w:rPr>
                <w:rFonts w:ascii="Tahoma" w:hAnsi="Tahoma" w:cs="Tahoma"/>
                <w:color w:val="000000" w:themeColor="text1"/>
                <w:sz w:val="22"/>
                <w:szCs w:val="22"/>
              </w:rPr>
              <w:t>Taglioni</w:t>
            </w:r>
            <w:proofErr w:type="spellEnd"/>
            <w:r w:rsidRPr="00AD10E3">
              <w:rPr>
                <w:rFonts w:ascii="Tahoma" w:hAnsi="Tahoma" w:cs="Tahoma"/>
                <w:color w:val="000000" w:themeColor="text1"/>
                <w:sz w:val="22"/>
                <w:szCs w:val="22"/>
              </w:rPr>
              <w:t xml:space="preserve">), in </w:t>
            </w:r>
            <w:r w:rsidRPr="00AD10E3">
              <w:rPr>
                <w:rFonts w:ascii="Tahoma" w:hAnsi="Tahoma" w:cs="Tahoma"/>
                <w:color w:val="000000" w:themeColor="text1"/>
                <w:sz w:val="22"/>
                <w:szCs w:val="22"/>
                <w:u w:val="single"/>
              </w:rPr>
              <w:t>Economic Policy</w:t>
            </w:r>
            <w:r w:rsidRPr="00AD10E3">
              <w:rPr>
                <w:rFonts w:ascii="Tahoma" w:hAnsi="Tahoma" w:cs="Tahoma"/>
                <w:color w:val="000000" w:themeColor="text1"/>
                <w:sz w:val="22"/>
                <w:szCs w:val="22"/>
              </w:rPr>
              <w:t xml:space="preserve">, January. </w:t>
            </w:r>
          </w:p>
          <w:p w14:paraId="7C7F6AEA" w14:textId="77777777" w:rsidR="00B5133A" w:rsidRPr="00AD10E3" w:rsidRDefault="00B5133A" w:rsidP="00B5133A">
            <w:pPr>
              <w:pStyle w:val="BodyTextIndent"/>
              <w:spacing w:after="0"/>
              <w:ind w:left="0" w:right="142"/>
              <w:rPr>
                <w:rFonts w:ascii="Tahoma" w:hAnsi="Tahoma" w:cs="Tahoma"/>
                <w:color w:val="000000" w:themeColor="text1"/>
                <w:sz w:val="22"/>
                <w:szCs w:val="22"/>
                <w:u w:val="single"/>
                <w:lang w:val="en-GB"/>
              </w:rPr>
            </w:pPr>
          </w:p>
          <w:p w14:paraId="3F357FA7" w14:textId="77777777" w:rsidR="00B5133A" w:rsidRPr="00AD10E3" w:rsidRDefault="00B5133A" w:rsidP="00B5133A">
            <w:pPr>
              <w:pStyle w:val="BodyTextIndent"/>
              <w:spacing w:after="0"/>
              <w:ind w:left="0"/>
              <w:rPr>
                <w:rFonts w:ascii="Tahoma" w:hAnsi="Tahoma" w:cs="Tahoma"/>
                <w:color w:val="000000" w:themeColor="text1"/>
                <w:sz w:val="22"/>
                <w:szCs w:val="22"/>
              </w:rPr>
            </w:pPr>
            <w:r w:rsidRPr="00AD10E3">
              <w:rPr>
                <w:rFonts w:ascii="Tahoma" w:hAnsi="Tahoma" w:cs="Tahoma"/>
                <w:b/>
                <w:color w:val="000000" w:themeColor="text1"/>
                <w:sz w:val="22"/>
                <w:szCs w:val="22"/>
              </w:rPr>
              <w:t>“</w:t>
            </w:r>
            <w:proofErr w:type="spellStart"/>
            <w:r w:rsidRPr="00AD10E3">
              <w:rPr>
                <w:rFonts w:ascii="Tahoma" w:hAnsi="Tahoma" w:cs="Tahoma"/>
                <w:b/>
                <w:color w:val="000000" w:themeColor="text1"/>
                <w:sz w:val="22"/>
                <w:szCs w:val="22"/>
              </w:rPr>
              <w:fldChar w:fldCharType="begin"/>
            </w:r>
            <w:r w:rsidRPr="00AD10E3">
              <w:rPr>
                <w:rFonts w:ascii="Tahoma" w:hAnsi="Tahoma" w:cs="Tahoma"/>
                <w:b/>
                <w:color w:val="000000" w:themeColor="text1"/>
                <w:sz w:val="22"/>
                <w:szCs w:val="22"/>
              </w:rPr>
              <w:instrText xml:space="preserve"> HYPERLINK "http://www.amazon.ca/Globalisation-Regionalism-Economic-Interdependence-Filippo/dp/0521182603/ref=sr_1_1?s=books&amp;ie=UTF8&amp;qid=1369293401&amp;sr=1-1&amp;keywords=Globalisation+and+Regionalism" </w:instrText>
            </w:r>
            <w:r w:rsidRPr="00AD10E3">
              <w:rPr>
                <w:rFonts w:ascii="Tahoma" w:hAnsi="Tahoma" w:cs="Tahoma"/>
                <w:b/>
                <w:color w:val="000000" w:themeColor="text1"/>
                <w:sz w:val="22"/>
                <w:szCs w:val="22"/>
              </w:rPr>
            </w:r>
            <w:r w:rsidRPr="00AD10E3">
              <w:rPr>
                <w:rFonts w:ascii="Tahoma" w:hAnsi="Tahoma" w:cs="Tahoma"/>
                <w:b/>
                <w:color w:val="000000" w:themeColor="text1"/>
                <w:sz w:val="22"/>
                <w:szCs w:val="22"/>
              </w:rPr>
              <w:fldChar w:fldCharType="separate"/>
            </w:r>
            <w:r w:rsidRPr="00AD10E3">
              <w:rPr>
                <w:rStyle w:val="Hyperlink"/>
                <w:rFonts w:ascii="Tahoma" w:hAnsi="Tahoma" w:cs="Tahoma"/>
                <w:b/>
                <w:color w:val="000000" w:themeColor="text1"/>
                <w:sz w:val="22"/>
                <w:szCs w:val="22"/>
              </w:rPr>
              <w:t>Globalisation</w:t>
            </w:r>
            <w:proofErr w:type="spellEnd"/>
            <w:r w:rsidRPr="00AD10E3">
              <w:rPr>
                <w:rStyle w:val="Hyperlink"/>
                <w:rFonts w:ascii="Tahoma" w:hAnsi="Tahoma" w:cs="Tahoma"/>
                <w:b/>
                <w:color w:val="000000" w:themeColor="text1"/>
                <w:sz w:val="22"/>
                <w:szCs w:val="22"/>
              </w:rPr>
              <w:t xml:space="preserve"> and Regionalism</w:t>
            </w:r>
            <w:r w:rsidRPr="00AD10E3">
              <w:rPr>
                <w:rFonts w:ascii="Tahoma" w:hAnsi="Tahoma" w:cs="Tahoma"/>
                <w:b/>
                <w:color w:val="000000" w:themeColor="text1"/>
                <w:sz w:val="22"/>
                <w:szCs w:val="22"/>
              </w:rPr>
              <w:fldChar w:fldCharType="end"/>
            </w:r>
            <w:r w:rsidRPr="00AD10E3">
              <w:rPr>
                <w:rFonts w:ascii="Tahoma" w:hAnsi="Tahoma" w:cs="Tahoma"/>
                <w:b/>
                <w:color w:val="000000" w:themeColor="text1"/>
                <w:sz w:val="22"/>
                <w:szCs w:val="22"/>
              </w:rPr>
              <w:t>”</w:t>
            </w:r>
            <w:r w:rsidRPr="00AD10E3">
              <w:rPr>
                <w:rFonts w:ascii="Tahoma" w:hAnsi="Tahoma" w:cs="Tahoma"/>
                <w:color w:val="000000" w:themeColor="text1"/>
                <w:sz w:val="22"/>
                <w:szCs w:val="22"/>
              </w:rPr>
              <w:t xml:space="preserve"> (book edited with </w:t>
            </w:r>
            <w:proofErr w:type="spellStart"/>
            <w:r w:rsidRPr="00AD10E3">
              <w:rPr>
                <w:rFonts w:ascii="Tahoma" w:hAnsi="Tahoma" w:cs="Tahoma"/>
                <w:color w:val="000000" w:themeColor="text1"/>
                <w:sz w:val="22"/>
                <w:szCs w:val="22"/>
              </w:rPr>
              <w:t>S.Dees</w:t>
            </w:r>
            <w:proofErr w:type="spellEnd"/>
            <w:r w:rsidRPr="00AD10E3">
              <w:rPr>
                <w:rFonts w:ascii="Tahoma" w:hAnsi="Tahoma" w:cs="Tahoma"/>
                <w:color w:val="000000" w:themeColor="text1"/>
                <w:sz w:val="22"/>
                <w:szCs w:val="22"/>
              </w:rPr>
              <w:t xml:space="preserve"> and W. McKibbin), </w:t>
            </w:r>
            <w:r w:rsidRPr="00AD10E3">
              <w:rPr>
                <w:rFonts w:ascii="Tahoma" w:hAnsi="Tahoma" w:cs="Tahoma"/>
                <w:color w:val="000000" w:themeColor="text1"/>
                <w:sz w:val="22"/>
                <w:szCs w:val="22"/>
                <w:u w:val="single"/>
              </w:rPr>
              <w:t>Cambridge University Press</w:t>
            </w:r>
            <w:r w:rsidRPr="00AD10E3">
              <w:rPr>
                <w:rFonts w:ascii="Tahoma" w:hAnsi="Tahoma" w:cs="Tahoma"/>
                <w:color w:val="000000" w:themeColor="text1"/>
                <w:sz w:val="22"/>
                <w:szCs w:val="22"/>
              </w:rPr>
              <w:t xml:space="preserve">, January. </w:t>
            </w:r>
          </w:p>
          <w:p w14:paraId="26EBF4E0" w14:textId="77777777" w:rsidR="00B5133A" w:rsidRPr="00AD10E3" w:rsidRDefault="00B5133A" w:rsidP="004835D4">
            <w:pPr>
              <w:tabs>
                <w:tab w:val="left" w:pos="990"/>
              </w:tabs>
              <w:spacing w:after="0"/>
              <w:rPr>
                <w:rFonts w:ascii="Tahoma" w:hAnsi="Tahoma" w:cs="Tahoma"/>
                <w:color w:val="000000" w:themeColor="text1"/>
              </w:rPr>
            </w:pPr>
          </w:p>
        </w:tc>
      </w:tr>
      <w:tr w:rsidR="00B5133A" w:rsidRPr="00AD10E3" w14:paraId="65009E25" w14:textId="77777777" w:rsidTr="00AD10E3">
        <w:tc>
          <w:tcPr>
            <w:tcW w:w="1271" w:type="dxa"/>
            <w:shd w:val="clear" w:color="auto" w:fill="F2F2F2" w:themeFill="background1" w:themeFillShade="F2"/>
          </w:tcPr>
          <w:p w14:paraId="69C09882" w14:textId="5DFF8A61" w:rsidR="00B5133A" w:rsidRPr="00AD10E3" w:rsidRDefault="00B5133A" w:rsidP="004835D4">
            <w:pPr>
              <w:tabs>
                <w:tab w:val="left" w:pos="990"/>
              </w:tabs>
              <w:spacing w:after="0"/>
              <w:rPr>
                <w:rFonts w:ascii="Tahoma" w:hAnsi="Tahoma" w:cs="Tahoma"/>
                <w:color w:val="000000" w:themeColor="text1"/>
              </w:rPr>
            </w:pPr>
            <w:r w:rsidRPr="00AD10E3">
              <w:rPr>
                <w:rFonts w:ascii="Tahoma" w:hAnsi="Tahoma" w:cs="Tahoma"/>
                <w:color w:val="000000" w:themeColor="text1"/>
              </w:rPr>
              <w:t>2007</w:t>
            </w:r>
          </w:p>
        </w:tc>
        <w:tc>
          <w:tcPr>
            <w:tcW w:w="8618" w:type="dxa"/>
          </w:tcPr>
          <w:p w14:paraId="6C51D8BE" w14:textId="77777777" w:rsidR="00B5133A" w:rsidRPr="00AD10E3" w:rsidRDefault="00B5133A" w:rsidP="00B5133A">
            <w:pPr>
              <w:pStyle w:val="BodyTextIndent"/>
              <w:spacing w:after="0"/>
              <w:ind w:left="0"/>
              <w:rPr>
                <w:rFonts w:ascii="Tahoma" w:hAnsi="Tahoma" w:cs="Tahoma"/>
                <w:color w:val="000000" w:themeColor="text1"/>
                <w:sz w:val="22"/>
                <w:szCs w:val="22"/>
              </w:rPr>
            </w:pPr>
            <w:r w:rsidRPr="00AD10E3">
              <w:rPr>
                <w:rFonts w:ascii="Tahoma" w:hAnsi="Tahoma" w:cs="Tahoma"/>
                <w:b/>
                <w:color w:val="000000" w:themeColor="text1"/>
                <w:sz w:val="22"/>
                <w:szCs w:val="22"/>
              </w:rPr>
              <w:t>“</w:t>
            </w:r>
            <w:hyperlink r:id="rId43" w:history="1">
              <w:r w:rsidRPr="00AD10E3">
                <w:rPr>
                  <w:rStyle w:val="Hyperlink"/>
                  <w:rFonts w:ascii="Tahoma" w:hAnsi="Tahoma" w:cs="Tahoma"/>
                  <w:b/>
                  <w:color w:val="000000" w:themeColor="text1"/>
                  <w:sz w:val="22"/>
                  <w:szCs w:val="22"/>
                </w:rPr>
                <w:t>The External Dimension of the Euro Area</w:t>
              </w:r>
            </w:hyperlink>
            <w:r w:rsidRPr="00AD10E3">
              <w:rPr>
                <w:rFonts w:ascii="Tahoma" w:hAnsi="Tahoma" w:cs="Tahoma"/>
                <w:b/>
                <w:color w:val="000000" w:themeColor="text1"/>
                <w:sz w:val="22"/>
                <w:szCs w:val="22"/>
              </w:rPr>
              <w:t>”</w:t>
            </w:r>
            <w:r w:rsidRPr="00AD10E3">
              <w:rPr>
                <w:rFonts w:ascii="Tahoma" w:hAnsi="Tahoma" w:cs="Tahoma"/>
                <w:color w:val="000000" w:themeColor="text1"/>
                <w:sz w:val="22"/>
                <w:szCs w:val="22"/>
              </w:rPr>
              <w:t xml:space="preserve"> (book edited with R. Anderton), </w:t>
            </w:r>
            <w:r w:rsidRPr="00AD10E3">
              <w:rPr>
                <w:rFonts w:ascii="Tahoma" w:hAnsi="Tahoma" w:cs="Tahoma"/>
                <w:color w:val="000000" w:themeColor="text1"/>
                <w:sz w:val="22"/>
                <w:szCs w:val="22"/>
                <w:u w:val="single"/>
              </w:rPr>
              <w:t>Cambridge University Press</w:t>
            </w:r>
            <w:r w:rsidRPr="00AD10E3">
              <w:rPr>
                <w:rFonts w:ascii="Tahoma" w:hAnsi="Tahoma" w:cs="Tahoma"/>
                <w:color w:val="000000" w:themeColor="text1"/>
                <w:sz w:val="22"/>
                <w:szCs w:val="22"/>
              </w:rPr>
              <w:t xml:space="preserve">, April. </w:t>
            </w:r>
          </w:p>
          <w:p w14:paraId="1AF4F187" w14:textId="77777777" w:rsidR="00B5133A" w:rsidRPr="00AD10E3" w:rsidRDefault="00B5133A" w:rsidP="00B5133A">
            <w:pPr>
              <w:pStyle w:val="BodyTextIndent"/>
              <w:spacing w:after="0"/>
              <w:ind w:left="0"/>
              <w:rPr>
                <w:rFonts w:ascii="Tahoma" w:hAnsi="Tahoma" w:cs="Tahoma"/>
                <w:b/>
                <w:color w:val="000000" w:themeColor="text1"/>
                <w:sz w:val="22"/>
                <w:szCs w:val="22"/>
              </w:rPr>
            </w:pPr>
          </w:p>
          <w:p w14:paraId="1CA79B61" w14:textId="41E28F4D" w:rsidR="00B5133A" w:rsidRPr="00AD10E3" w:rsidRDefault="00B5133A" w:rsidP="00B5133A">
            <w:pPr>
              <w:tabs>
                <w:tab w:val="left" w:pos="990"/>
              </w:tabs>
              <w:spacing w:after="0"/>
              <w:rPr>
                <w:rFonts w:ascii="Tahoma" w:hAnsi="Tahoma" w:cs="Tahoma"/>
                <w:color w:val="000000" w:themeColor="text1"/>
              </w:rPr>
            </w:pPr>
            <w:r w:rsidRPr="00AD10E3">
              <w:rPr>
                <w:rFonts w:ascii="Tahoma" w:hAnsi="Tahoma" w:cs="Tahoma"/>
                <w:b/>
                <w:color w:val="000000" w:themeColor="text1"/>
              </w:rPr>
              <w:lastRenderedPageBreak/>
              <w:t>“Exploring the International Linkages of the Euro Area: A Global VAR Analysis”</w:t>
            </w:r>
            <w:r w:rsidRPr="00AD10E3">
              <w:rPr>
                <w:rFonts w:ascii="Tahoma" w:hAnsi="Tahoma" w:cs="Tahoma"/>
                <w:color w:val="000000" w:themeColor="text1"/>
              </w:rPr>
              <w:t xml:space="preserve"> (with </w:t>
            </w:r>
            <w:r w:rsidRPr="00AD10E3">
              <w:rPr>
                <w:rFonts w:ascii="Tahoma" w:hAnsi="Tahoma" w:cs="Tahoma"/>
                <w:color w:val="000000" w:themeColor="text1"/>
              </w:rPr>
              <w:br/>
              <w:t xml:space="preserve">S. Dees, H. </w:t>
            </w:r>
            <w:proofErr w:type="spellStart"/>
            <w:r w:rsidRPr="00AD10E3">
              <w:rPr>
                <w:rFonts w:ascii="Tahoma" w:hAnsi="Tahoma" w:cs="Tahoma"/>
                <w:color w:val="000000" w:themeColor="text1"/>
              </w:rPr>
              <w:t>Pesaran</w:t>
            </w:r>
            <w:proofErr w:type="spellEnd"/>
            <w:r w:rsidRPr="00AD10E3">
              <w:rPr>
                <w:rFonts w:ascii="Tahoma" w:hAnsi="Tahoma" w:cs="Tahoma"/>
                <w:color w:val="000000" w:themeColor="text1"/>
              </w:rPr>
              <w:t xml:space="preserve"> and V. Smith), in </w:t>
            </w:r>
            <w:r w:rsidRPr="00AD10E3">
              <w:rPr>
                <w:rFonts w:ascii="Tahoma" w:hAnsi="Tahoma" w:cs="Tahoma"/>
                <w:color w:val="000000" w:themeColor="text1"/>
                <w:u w:val="single"/>
              </w:rPr>
              <w:t>Journal of Applied Econometrics</w:t>
            </w:r>
            <w:r w:rsidRPr="00AD10E3">
              <w:rPr>
                <w:rFonts w:ascii="Tahoma" w:hAnsi="Tahoma" w:cs="Tahoma"/>
                <w:color w:val="000000" w:themeColor="text1"/>
              </w:rPr>
              <w:t>, January.</w:t>
            </w:r>
          </w:p>
        </w:tc>
      </w:tr>
    </w:tbl>
    <w:p w14:paraId="63244284" w14:textId="0118BE43" w:rsidR="007567DD" w:rsidRPr="00751450" w:rsidRDefault="007567DD" w:rsidP="004835D4">
      <w:pPr>
        <w:tabs>
          <w:tab w:val="left" w:pos="990"/>
        </w:tabs>
        <w:spacing w:after="0"/>
        <w:ind w:left="567"/>
        <w:rPr>
          <w:rFonts w:ascii="Tahoma" w:hAnsi="Tahoma" w:cs="Tahoma"/>
          <w:sz w:val="24"/>
          <w:szCs w:val="24"/>
        </w:rPr>
      </w:pPr>
    </w:p>
    <w:p w14:paraId="197E8B56" w14:textId="26B4180B" w:rsidR="007567DD" w:rsidRDefault="007567DD" w:rsidP="00AD10E3">
      <w:pPr>
        <w:tabs>
          <w:tab w:val="left" w:pos="990"/>
        </w:tabs>
        <w:spacing w:after="0"/>
        <w:rPr>
          <w:sz w:val="24"/>
          <w:szCs w:val="24"/>
        </w:rPr>
      </w:pPr>
    </w:p>
    <w:p w14:paraId="660B2181" w14:textId="541144F4" w:rsidR="007567DD" w:rsidRDefault="007567DD" w:rsidP="004835D4">
      <w:pPr>
        <w:tabs>
          <w:tab w:val="left" w:pos="990"/>
        </w:tabs>
        <w:spacing w:after="0"/>
        <w:ind w:left="567"/>
        <w:rPr>
          <w:sz w:val="24"/>
          <w:szCs w:val="24"/>
        </w:rPr>
      </w:pPr>
    </w:p>
    <w:p w14:paraId="358F1E7B" w14:textId="4E91265B" w:rsidR="007567DD" w:rsidRDefault="007567DD" w:rsidP="004835D4">
      <w:pPr>
        <w:tabs>
          <w:tab w:val="left" w:pos="990"/>
        </w:tabs>
        <w:spacing w:after="0"/>
        <w:ind w:left="567"/>
        <w:rPr>
          <w:sz w:val="24"/>
          <w:szCs w:val="24"/>
        </w:rPr>
      </w:pPr>
    </w:p>
    <w:p w14:paraId="2B10E398" w14:textId="3DE8EEEF" w:rsidR="00D457F4" w:rsidRPr="00BB3171" w:rsidRDefault="00D457F4" w:rsidP="00D457F4">
      <w:pPr>
        <w:shd w:val="clear" w:color="auto" w:fill="94B6D2" w:themeFill="accent1"/>
        <w:ind w:left="522"/>
        <w:rPr>
          <w:b/>
          <w:bCs/>
          <w:color w:val="FFFFFF" w:themeColor="background1"/>
          <w:sz w:val="32"/>
          <w:szCs w:val="32"/>
        </w:rPr>
      </w:pPr>
      <w:r>
        <w:rPr>
          <w:b/>
          <w:bCs/>
          <w:color w:val="FFFFFF" w:themeColor="background1"/>
          <w:sz w:val="32"/>
          <w:szCs w:val="32"/>
        </w:rPr>
        <w:t>MOST RECENT POLICY BRIEFS</w:t>
      </w: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8618"/>
      </w:tblGrid>
      <w:tr w:rsidR="00AD10E3" w:rsidRPr="00282D36" w14:paraId="26573FC3" w14:textId="77777777" w:rsidTr="00AD10E3">
        <w:tc>
          <w:tcPr>
            <w:tcW w:w="1271" w:type="dxa"/>
            <w:shd w:val="clear" w:color="auto" w:fill="F2F2F2" w:themeFill="background1" w:themeFillShade="F2"/>
          </w:tcPr>
          <w:p w14:paraId="68CBA07D"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2019</w:t>
            </w:r>
          </w:p>
        </w:tc>
        <w:tc>
          <w:tcPr>
            <w:tcW w:w="8618" w:type="dxa"/>
          </w:tcPr>
          <w:p w14:paraId="2750D5B9" w14:textId="77777777" w:rsidR="00D457F4" w:rsidRPr="00D457F4" w:rsidRDefault="00000000" w:rsidP="00D457F4">
            <w:pPr>
              <w:tabs>
                <w:tab w:val="left" w:pos="990"/>
              </w:tabs>
              <w:spacing w:after="0"/>
              <w:rPr>
                <w:rFonts w:ascii="Tahoma" w:hAnsi="Tahoma" w:cs="Tahoma"/>
                <w:bCs/>
                <w:color w:val="000000" w:themeColor="text1"/>
              </w:rPr>
            </w:pPr>
            <w:hyperlink r:id="rId44" w:history="1">
              <w:r w:rsidR="00D457F4" w:rsidRPr="00D457F4">
                <w:rPr>
                  <w:rStyle w:val="Hyperlink"/>
                  <w:rFonts w:ascii="Tahoma" w:hAnsi="Tahoma" w:cs="Tahoma"/>
                  <w:b/>
                  <w:bCs/>
                  <w:color w:val="000000" w:themeColor="text1"/>
                </w:rPr>
                <w:t>Granular inputs to policy and research: The latest vintage of the CompNet dataset</w:t>
              </w:r>
            </w:hyperlink>
            <w:r w:rsidR="00D457F4" w:rsidRPr="00D457F4">
              <w:rPr>
                <w:rFonts w:ascii="Tahoma" w:hAnsi="Tahoma" w:cs="Tahoma"/>
                <w:b/>
                <w:bCs/>
                <w:color w:val="000000" w:themeColor="text1"/>
              </w:rPr>
              <w:t xml:space="preserve"> </w:t>
            </w:r>
            <w:r w:rsidR="00D457F4" w:rsidRPr="00D457F4">
              <w:rPr>
                <w:rFonts w:ascii="Tahoma" w:hAnsi="Tahoma" w:cs="Tahoma"/>
                <w:bCs/>
                <w:color w:val="000000" w:themeColor="text1"/>
              </w:rPr>
              <w:t>VOX EU, 11 February 2019, with P. Lopez-Garcia and M. Colombo</w:t>
            </w:r>
          </w:p>
          <w:p w14:paraId="66D8CDAC" w14:textId="77777777" w:rsidR="00D457F4" w:rsidRPr="00282D36" w:rsidRDefault="00D457F4" w:rsidP="00EC0C2F">
            <w:pPr>
              <w:tabs>
                <w:tab w:val="left" w:pos="990"/>
              </w:tabs>
              <w:spacing w:after="0"/>
              <w:rPr>
                <w:rFonts w:ascii="Tahoma" w:hAnsi="Tahoma" w:cs="Tahoma"/>
                <w:color w:val="000000" w:themeColor="text1"/>
              </w:rPr>
            </w:pPr>
          </w:p>
        </w:tc>
      </w:tr>
      <w:tr w:rsidR="00AD10E3" w:rsidRPr="00282D36" w14:paraId="727E6980" w14:textId="77777777" w:rsidTr="00AD10E3">
        <w:tc>
          <w:tcPr>
            <w:tcW w:w="1271" w:type="dxa"/>
            <w:shd w:val="clear" w:color="auto" w:fill="F2F2F2" w:themeFill="background1" w:themeFillShade="F2"/>
          </w:tcPr>
          <w:p w14:paraId="4DC8DEB8"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2017</w:t>
            </w:r>
          </w:p>
        </w:tc>
        <w:tc>
          <w:tcPr>
            <w:tcW w:w="8618" w:type="dxa"/>
          </w:tcPr>
          <w:p w14:paraId="456C9AE0" w14:textId="53EFCE76" w:rsidR="00D457F4" w:rsidRPr="00282D36" w:rsidRDefault="00000000" w:rsidP="00282D36">
            <w:pPr>
              <w:tabs>
                <w:tab w:val="left" w:pos="990"/>
              </w:tabs>
              <w:rPr>
                <w:rFonts w:ascii="Tahoma" w:hAnsi="Tahoma" w:cs="Tahoma"/>
                <w:color w:val="000000" w:themeColor="text1"/>
              </w:rPr>
            </w:pPr>
            <w:hyperlink r:id="rId45" w:history="1">
              <w:r w:rsidR="00D457F4" w:rsidRPr="00282D36">
                <w:rPr>
                  <w:rStyle w:val="Hyperlink"/>
                  <w:rFonts w:ascii="Tahoma" w:hAnsi="Tahoma" w:cs="Tahoma"/>
                  <w:b/>
                  <w:bCs/>
                  <w:color w:val="000000" w:themeColor="text1"/>
                </w:rPr>
                <w:t>You need an "extra moment" to assess the impact of the exchange rate</w:t>
              </w:r>
            </w:hyperlink>
            <w:r w:rsidR="00D457F4" w:rsidRPr="00282D36">
              <w:rPr>
                <w:rFonts w:ascii="Tahoma" w:hAnsi="Tahoma" w:cs="Tahoma"/>
                <w:b/>
                <w:bCs/>
                <w:color w:val="000000" w:themeColor="text1"/>
              </w:rPr>
              <w:t xml:space="preserve">, </w:t>
            </w:r>
            <w:r w:rsidR="00D457F4" w:rsidRPr="00282D36">
              <w:rPr>
                <w:rFonts w:ascii="Tahoma" w:hAnsi="Tahoma" w:cs="Tahoma"/>
                <w:bCs/>
                <w:color w:val="000000" w:themeColor="text1"/>
              </w:rPr>
              <w:t xml:space="preserve">VOX EU, 8 December 2017, with J. van den Kirke, </w:t>
            </w:r>
            <w:proofErr w:type="spellStart"/>
            <w:r w:rsidR="00D457F4" w:rsidRPr="00282D36">
              <w:rPr>
                <w:rFonts w:ascii="Tahoma" w:hAnsi="Tahoma" w:cs="Tahoma"/>
                <w:bCs/>
                <w:color w:val="000000" w:themeColor="text1"/>
              </w:rPr>
              <w:t>D.Clad</w:t>
            </w:r>
            <w:proofErr w:type="spellEnd"/>
            <w:r w:rsidR="00D457F4" w:rsidRPr="00282D36">
              <w:rPr>
                <w:rFonts w:ascii="Tahoma" w:hAnsi="Tahoma" w:cs="Tahoma"/>
                <w:bCs/>
                <w:color w:val="000000" w:themeColor="text1"/>
              </w:rPr>
              <w:t>,</w:t>
            </w:r>
          </w:p>
        </w:tc>
      </w:tr>
      <w:tr w:rsidR="00AD10E3" w:rsidRPr="00282D36" w14:paraId="550CD05C" w14:textId="77777777" w:rsidTr="00AD10E3">
        <w:tc>
          <w:tcPr>
            <w:tcW w:w="1271" w:type="dxa"/>
            <w:shd w:val="clear" w:color="auto" w:fill="F2F2F2" w:themeFill="background1" w:themeFillShade="F2"/>
          </w:tcPr>
          <w:p w14:paraId="76A24371"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2016</w:t>
            </w:r>
          </w:p>
        </w:tc>
        <w:tc>
          <w:tcPr>
            <w:tcW w:w="8618" w:type="dxa"/>
          </w:tcPr>
          <w:p w14:paraId="7C410554" w14:textId="475EEA4B" w:rsidR="00D457F4" w:rsidRDefault="00000000" w:rsidP="00D457F4">
            <w:pPr>
              <w:tabs>
                <w:tab w:val="left" w:pos="990"/>
              </w:tabs>
              <w:spacing w:after="0"/>
              <w:rPr>
                <w:rFonts w:ascii="Tahoma" w:hAnsi="Tahoma" w:cs="Tahoma"/>
                <w:bCs/>
                <w:color w:val="000000" w:themeColor="text1"/>
              </w:rPr>
            </w:pPr>
            <w:hyperlink r:id="rId46" w:history="1">
              <w:r w:rsidR="00D457F4" w:rsidRPr="00D457F4">
                <w:rPr>
                  <w:rStyle w:val="Hyperlink"/>
                  <w:rFonts w:ascii="Tahoma" w:hAnsi="Tahoma" w:cs="Tahoma"/>
                  <w:b/>
                  <w:bCs/>
                  <w:color w:val="000000" w:themeColor="text1"/>
                </w:rPr>
                <w:t>Fighting ‘currency wars’ with blanks: The limited role of exchange rates in export competitiveness</w:t>
              </w:r>
            </w:hyperlink>
            <w:r w:rsidR="00D457F4" w:rsidRPr="00D457F4">
              <w:rPr>
                <w:rFonts w:ascii="Tahoma" w:hAnsi="Tahoma" w:cs="Tahoma"/>
                <w:b/>
                <w:bCs/>
                <w:color w:val="000000" w:themeColor="text1"/>
              </w:rPr>
              <w:t xml:space="preserve">, </w:t>
            </w:r>
            <w:r w:rsidR="00D457F4" w:rsidRPr="00D457F4">
              <w:rPr>
                <w:rFonts w:ascii="Tahoma" w:hAnsi="Tahoma" w:cs="Tahoma"/>
                <w:bCs/>
                <w:color w:val="000000" w:themeColor="text1"/>
              </w:rPr>
              <w:t xml:space="preserve">VOX EU 29 June 2016, with K. </w:t>
            </w:r>
            <w:proofErr w:type="spellStart"/>
            <w:r w:rsidR="00D457F4" w:rsidRPr="00D457F4">
              <w:rPr>
                <w:rFonts w:ascii="Tahoma" w:hAnsi="Tahoma" w:cs="Tahoma"/>
                <w:bCs/>
                <w:color w:val="000000" w:themeColor="text1"/>
              </w:rPr>
              <w:t>Benkovskis</w:t>
            </w:r>
            <w:proofErr w:type="spellEnd"/>
            <w:r w:rsidR="00D457F4" w:rsidRPr="00D457F4">
              <w:rPr>
                <w:rFonts w:ascii="Tahoma" w:hAnsi="Tahoma" w:cs="Tahoma"/>
                <w:bCs/>
                <w:color w:val="000000" w:themeColor="text1"/>
              </w:rPr>
              <w:t xml:space="preserve">, S. de Pinto, M. </w:t>
            </w:r>
            <w:proofErr w:type="spellStart"/>
            <w:r w:rsidR="00D457F4" w:rsidRPr="00D457F4">
              <w:rPr>
                <w:rFonts w:ascii="Tahoma" w:hAnsi="Tahoma" w:cs="Tahoma"/>
                <w:bCs/>
                <w:color w:val="000000" w:themeColor="text1"/>
              </w:rPr>
              <w:t>Grazioli</w:t>
            </w:r>
            <w:proofErr w:type="spellEnd"/>
            <w:r w:rsidR="00D457F4" w:rsidRPr="00D457F4">
              <w:rPr>
                <w:rFonts w:ascii="Tahoma" w:hAnsi="Tahoma" w:cs="Tahoma"/>
                <w:bCs/>
                <w:color w:val="000000" w:themeColor="text1"/>
              </w:rPr>
              <w:t xml:space="preserve">, </w:t>
            </w:r>
          </w:p>
          <w:p w14:paraId="1F4F1D5C" w14:textId="77777777" w:rsidR="00282D36" w:rsidRPr="00D457F4" w:rsidRDefault="00282D36" w:rsidP="00D457F4">
            <w:pPr>
              <w:tabs>
                <w:tab w:val="left" w:pos="990"/>
              </w:tabs>
              <w:spacing w:after="0"/>
              <w:rPr>
                <w:rFonts w:ascii="Tahoma" w:hAnsi="Tahoma" w:cs="Tahoma"/>
                <w:bCs/>
                <w:color w:val="000000" w:themeColor="text1"/>
              </w:rPr>
            </w:pPr>
          </w:p>
          <w:p w14:paraId="65766F82" w14:textId="77777777" w:rsidR="00D457F4" w:rsidRPr="00D457F4" w:rsidRDefault="00000000" w:rsidP="00D457F4">
            <w:pPr>
              <w:tabs>
                <w:tab w:val="left" w:pos="990"/>
              </w:tabs>
              <w:spacing w:after="0"/>
              <w:rPr>
                <w:rFonts w:ascii="Tahoma" w:hAnsi="Tahoma" w:cs="Tahoma"/>
                <w:bCs/>
                <w:color w:val="000000" w:themeColor="text1"/>
              </w:rPr>
            </w:pPr>
            <w:hyperlink r:id="rId47" w:history="1">
              <w:r w:rsidR="00D457F4" w:rsidRPr="00D457F4">
                <w:rPr>
                  <w:rStyle w:val="Hyperlink"/>
                  <w:rFonts w:ascii="Tahoma" w:hAnsi="Tahoma" w:cs="Tahoma"/>
                  <w:b/>
                  <w:bCs/>
                  <w:color w:val="000000" w:themeColor="text1"/>
                </w:rPr>
                <w:t>On the correction of Eurozone external imbalances and the pitfalls of bilateral imbalance measures</w:t>
              </w:r>
            </w:hyperlink>
            <w:r w:rsidR="00D457F4" w:rsidRPr="00D457F4">
              <w:rPr>
                <w:rFonts w:ascii="Tahoma" w:hAnsi="Tahoma" w:cs="Tahoma"/>
                <w:bCs/>
                <w:color w:val="000000" w:themeColor="text1"/>
              </w:rPr>
              <w:t xml:space="preserve">, VOX EU 29 January 2016, with Arne </w:t>
            </w:r>
            <w:proofErr w:type="spellStart"/>
            <w:r w:rsidR="00D457F4" w:rsidRPr="00D457F4">
              <w:rPr>
                <w:rFonts w:ascii="Tahoma" w:hAnsi="Tahoma" w:cs="Tahoma"/>
                <w:bCs/>
                <w:color w:val="000000" w:themeColor="text1"/>
              </w:rPr>
              <w:t>Nagengast</w:t>
            </w:r>
            <w:proofErr w:type="spellEnd"/>
            <w:r w:rsidR="00D457F4" w:rsidRPr="00D457F4">
              <w:rPr>
                <w:rFonts w:ascii="Tahoma" w:hAnsi="Tahoma" w:cs="Tahoma"/>
                <w:bCs/>
                <w:color w:val="000000" w:themeColor="text1"/>
              </w:rPr>
              <w:t xml:space="preserve"> and Robert </w:t>
            </w:r>
            <w:proofErr w:type="spellStart"/>
            <w:r w:rsidR="00D457F4" w:rsidRPr="00D457F4">
              <w:rPr>
                <w:rFonts w:ascii="Tahoma" w:hAnsi="Tahoma" w:cs="Tahoma"/>
                <w:bCs/>
                <w:color w:val="000000" w:themeColor="text1"/>
              </w:rPr>
              <w:t>Stehrer</w:t>
            </w:r>
            <w:proofErr w:type="spellEnd"/>
            <w:r w:rsidR="00D457F4" w:rsidRPr="00D457F4">
              <w:rPr>
                <w:rFonts w:ascii="Tahoma" w:hAnsi="Tahoma" w:cs="Tahoma"/>
                <w:bCs/>
                <w:color w:val="000000" w:themeColor="text1"/>
              </w:rPr>
              <w:t xml:space="preserve">, </w:t>
            </w:r>
          </w:p>
          <w:p w14:paraId="3152EAF7" w14:textId="77777777" w:rsidR="00D457F4" w:rsidRPr="00282D36" w:rsidRDefault="00D457F4" w:rsidP="00EC0C2F">
            <w:pPr>
              <w:tabs>
                <w:tab w:val="left" w:pos="990"/>
              </w:tabs>
              <w:spacing w:after="0"/>
              <w:rPr>
                <w:rFonts w:ascii="Tahoma" w:hAnsi="Tahoma" w:cs="Tahoma"/>
                <w:color w:val="000000" w:themeColor="text1"/>
              </w:rPr>
            </w:pPr>
          </w:p>
        </w:tc>
      </w:tr>
      <w:tr w:rsidR="00AD10E3" w:rsidRPr="00282D36" w14:paraId="2C9B192A" w14:textId="77777777" w:rsidTr="00AD10E3">
        <w:tc>
          <w:tcPr>
            <w:tcW w:w="1271" w:type="dxa"/>
            <w:shd w:val="clear" w:color="auto" w:fill="F2F2F2" w:themeFill="background1" w:themeFillShade="F2"/>
          </w:tcPr>
          <w:p w14:paraId="67A22FF6"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2015</w:t>
            </w:r>
          </w:p>
        </w:tc>
        <w:tc>
          <w:tcPr>
            <w:tcW w:w="8618" w:type="dxa"/>
          </w:tcPr>
          <w:p w14:paraId="0C4F9CF8" w14:textId="3E4C5996" w:rsidR="00D457F4" w:rsidRDefault="00000000" w:rsidP="00D457F4">
            <w:pPr>
              <w:tabs>
                <w:tab w:val="left" w:pos="990"/>
              </w:tabs>
              <w:spacing w:after="0"/>
              <w:rPr>
                <w:rFonts w:ascii="Tahoma" w:hAnsi="Tahoma" w:cs="Tahoma"/>
                <w:bCs/>
                <w:color w:val="000000" w:themeColor="text1"/>
              </w:rPr>
            </w:pPr>
            <w:hyperlink r:id="rId48" w:history="1">
              <w:r w:rsidR="00D457F4" w:rsidRPr="00D457F4">
                <w:rPr>
                  <w:rStyle w:val="Hyperlink"/>
                  <w:rFonts w:ascii="Tahoma" w:hAnsi="Tahoma" w:cs="Tahoma"/>
                  <w:b/>
                  <w:bCs/>
                  <w:color w:val="000000" w:themeColor="text1"/>
                </w:rPr>
                <w:t>Exchange rate devaluations: When they can work and why</w:t>
              </w:r>
            </w:hyperlink>
            <w:r w:rsidR="00D457F4" w:rsidRPr="00D457F4">
              <w:rPr>
                <w:rFonts w:ascii="Tahoma" w:hAnsi="Tahoma" w:cs="Tahoma"/>
                <w:bCs/>
                <w:color w:val="000000" w:themeColor="text1"/>
              </w:rPr>
              <w:t xml:space="preserve">, VOX EU 24 December 2015, (with Antoine </w:t>
            </w:r>
            <w:proofErr w:type="spellStart"/>
            <w:r w:rsidR="00D457F4" w:rsidRPr="00D457F4">
              <w:rPr>
                <w:rFonts w:ascii="Tahoma" w:hAnsi="Tahoma" w:cs="Tahoma"/>
                <w:bCs/>
                <w:color w:val="000000" w:themeColor="text1"/>
              </w:rPr>
              <w:t>Berthou</w:t>
            </w:r>
            <w:proofErr w:type="spellEnd"/>
            <w:r w:rsidR="00D457F4" w:rsidRPr="00D457F4">
              <w:rPr>
                <w:rFonts w:ascii="Tahoma" w:hAnsi="Tahoma" w:cs="Tahoma"/>
                <w:bCs/>
                <w:color w:val="000000" w:themeColor="text1"/>
              </w:rPr>
              <w:t xml:space="preserve">), </w:t>
            </w:r>
          </w:p>
          <w:p w14:paraId="1215A237" w14:textId="77777777" w:rsidR="00282D36" w:rsidRPr="00D457F4" w:rsidRDefault="00282D36" w:rsidP="00D457F4">
            <w:pPr>
              <w:tabs>
                <w:tab w:val="left" w:pos="990"/>
              </w:tabs>
              <w:spacing w:after="0"/>
              <w:rPr>
                <w:rFonts w:ascii="Tahoma" w:hAnsi="Tahoma" w:cs="Tahoma"/>
                <w:bCs/>
                <w:color w:val="000000" w:themeColor="text1"/>
              </w:rPr>
            </w:pPr>
          </w:p>
          <w:p w14:paraId="654589CB" w14:textId="62FCDFD6" w:rsidR="00D457F4" w:rsidRDefault="00000000" w:rsidP="00D457F4">
            <w:pPr>
              <w:tabs>
                <w:tab w:val="left" w:pos="990"/>
              </w:tabs>
              <w:spacing w:after="0"/>
              <w:rPr>
                <w:rFonts w:ascii="Tahoma" w:hAnsi="Tahoma" w:cs="Tahoma"/>
                <w:bCs/>
                <w:color w:val="000000" w:themeColor="text1"/>
              </w:rPr>
            </w:pPr>
            <w:hyperlink r:id="rId49" w:history="1">
              <w:r w:rsidR="00D457F4" w:rsidRPr="00D457F4">
                <w:rPr>
                  <w:rStyle w:val="Hyperlink"/>
                  <w:rFonts w:ascii="Tahoma" w:hAnsi="Tahoma" w:cs="Tahoma"/>
                  <w:b/>
                  <w:bCs/>
                  <w:color w:val="000000" w:themeColor="text1"/>
                </w:rPr>
                <w:t>The age of global value chains</w:t>
              </w:r>
            </w:hyperlink>
            <w:r w:rsidR="00D457F4" w:rsidRPr="00D457F4">
              <w:rPr>
                <w:rFonts w:ascii="Tahoma" w:hAnsi="Tahoma" w:cs="Tahoma"/>
                <w:bCs/>
                <w:color w:val="000000" w:themeColor="text1"/>
              </w:rPr>
              <w:t xml:space="preserve">, VOX EU 9 September 2015, (with João Amador) </w:t>
            </w:r>
          </w:p>
          <w:p w14:paraId="1A23F600" w14:textId="77777777" w:rsidR="00282D36" w:rsidRPr="00D457F4" w:rsidRDefault="00282D36" w:rsidP="00D457F4">
            <w:pPr>
              <w:tabs>
                <w:tab w:val="left" w:pos="990"/>
              </w:tabs>
              <w:spacing w:after="0"/>
              <w:rPr>
                <w:rFonts w:ascii="Tahoma" w:hAnsi="Tahoma" w:cs="Tahoma"/>
                <w:bCs/>
                <w:color w:val="000000" w:themeColor="text1"/>
              </w:rPr>
            </w:pPr>
          </w:p>
          <w:p w14:paraId="37C41753" w14:textId="70A12EFF" w:rsidR="00D457F4" w:rsidRDefault="00000000" w:rsidP="00D457F4">
            <w:pPr>
              <w:tabs>
                <w:tab w:val="left" w:pos="990"/>
              </w:tabs>
              <w:spacing w:after="0"/>
              <w:rPr>
                <w:rFonts w:ascii="Tahoma" w:hAnsi="Tahoma" w:cs="Tahoma"/>
                <w:color w:val="000000" w:themeColor="text1"/>
                <w:lang w:val="en-SG"/>
              </w:rPr>
            </w:pPr>
            <w:hyperlink r:id="rId50" w:history="1">
              <w:r w:rsidR="00D457F4" w:rsidRPr="00D457F4">
                <w:rPr>
                  <w:rStyle w:val="Hyperlink"/>
                  <w:rFonts w:ascii="Tahoma" w:hAnsi="Tahoma" w:cs="Tahoma"/>
                  <w:b/>
                  <w:color w:val="000000" w:themeColor="text1"/>
                  <w:lang w:val="en-SG"/>
                </w:rPr>
                <w:t>Centralisation of wage bargaining and firms’ adjustment to the Great Recession – a micro-based analysis</w:t>
              </w:r>
            </w:hyperlink>
            <w:r w:rsidR="00D457F4" w:rsidRPr="00D457F4">
              <w:rPr>
                <w:rFonts w:ascii="Tahoma" w:hAnsi="Tahoma" w:cs="Tahoma"/>
                <w:color w:val="000000" w:themeColor="text1"/>
                <w:lang w:val="en-SG"/>
              </w:rPr>
              <w:t xml:space="preserve">, CompNet Policy brief no. 8, May 2015 (with M. Ronchi) </w:t>
            </w:r>
          </w:p>
          <w:p w14:paraId="7294D409" w14:textId="77777777" w:rsidR="00282D36" w:rsidRPr="00D457F4" w:rsidRDefault="00282D36" w:rsidP="00D457F4">
            <w:pPr>
              <w:tabs>
                <w:tab w:val="left" w:pos="990"/>
              </w:tabs>
              <w:spacing w:after="0"/>
              <w:rPr>
                <w:rFonts w:ascii="Tahoma" w:hAnsi="Tahoma" w:cs="Tahoma"/>
                <w:color w:val="000000" w:themeColor="text1"/>
                <w:lang w:val="en-SG"/>
              </w:rPr>
            </w:pPr>
          </w:p>
          <w:p w14:paraId="78BF982D" w14:textId="77777777" w:rsidR="00D457F4" w:rsidRPr="00D457F4" w:rsidRDefault="00000000" w:rsidP="00D457F4">
            <w:pPr>
              <w:tabs>
                <w:tab w:val="left" w:pos="990"/>
              </w:tabs>
              <w:spacing w:after="0"/>
              <w:rPr>
                <w:rFonts w:ascii="Tahoma" w:hAnsi="Tahoma" w:cs="Tahoma"/>
                <w:color w:val="000000" w:themeColor="text1"/>
                <w:lang w:val="en-SG"/>
              </w:rPr>
            </w:pPr>
            <w:hyperlink r:id="rId51" w:history="1">
              <w:r w:rsidR="00D457F4" w:rsidRPr="00D457F4">
                <w:rPr>
                  <w:rStyle w:val="Hyperlink"/>
                  <w:rFonts w:ascii="Tahoma" w:hAnsi="Tahoma" w:cs="Tahoma"/>
                  <w:b/>
                  <w:color w:val="000000" w:themeColor="text1"/>
                  <w:lang w:val="en-SG"/>
                </w:rPr>
                <w:t>Impact of structural reforms in the Eurozone: Firm-level data</w:t>
              </w:r>
              <w:r w:rsidR="00D457F4" w:rsidRPr="00D457F4">
                <w:rPr>
                  <w:rStyle w:val="Hyperlink"/>
                  <w:rFonts w:ascii="Tahoma" w:hAnsi="Tahoma" w:cs="Tahoma"/>
                  <w:color w:val="000000" w:themeColor="text1"/>
                  <w:lang w:val="en-SG"/>
                </w:rPr>
                <w:t xml:space="preserve">,  </w:t>
              </w:r>
            </w:hyperlink>
            <w:r w:rsidR="00D457F4" w:rsidRPr="00D457F4">
              <w:rPr>
                <w:rFonts w:ascii="Tahoma" w:hAnsi="Tahoma" w:cs="Tahoma"/>
                <w:color w:val="000000" w:themeColor="text1"/>
                <w:lang w:val="en-SG"/>
              </w:rPr>
              <w:t xml:space="preserve">VOX EU 17 March 2015, (with E. </w:t>
            </w:r>
            <w:proofErr w:type="spellStart"/>
            <w:r w:rsidR="00D457F4" w:rsidRPr="00D457F4">
              <w:rPr>
                <w:rFonts w:ascii="Tahoma" w:hAnsi="Tahoma" w:cs="Tahoma"/>
                <w:color w:val="000000" w:themeColor="text1"/>
                <w:lang w:val="en-SG"/>
              </w:rPr>
              <w:t>Bartelsman</w:t>
            </w:r>
            <w:proofErr w:type="spellEnd"/>
            <w:r w:rsidR="00D457F4" w:rsidRPr="00D457F4">
              <w:rPr>
                <w:rFonts w:ascii="Tahoma" w:hAnsi="Tahoma" w:cs="Tahoma"/>
                <w:color w:val="000000" w:themeColor="text1"/>
                <w:lang w:val="en-SG"/>
              </w:rPr>
              <w:t xml:space="preserve"> and E. </w:t>
            </w:r>
            <w:proofErr w:type="spellStart"/>
            <w:r w:rsidR="00D457F4" w:rsidRPr="00D457F4">
              <w:rPr>
                <w:rFonts w:ascii="Tahoma" w:hAnsi="Tahoma" w:cs="Tahoma"/>
                <w:color w:val="000000" w:themeColor="text1"/>
                <w:lang w:val="en-SG"/>
              </w:rPr>
              <w:t>Dorrucci</w:t>
            </w:r>
            <w:proofErr w:type="spellEnd"/>
            <w:r w:rsidR="00D457F4" w:rsidRPr="00D457F4">
              <w:rPr>
                <w:rFonts w:ascii="Tahoma" w:hAnsi="Tahoma" w:cs="Tahoma"/>
                <w:color w:val="000000" w:themeColor="text1"/>
                <w:lang w:val="en-SG"/>
              </w:rPr>
              <w:t xml:space="preserve">) </w:t>
            </w:r>
          </w:p>
          <w:p w14:paraId="677FCAFC" w14:textId="77777777" w:rsidR="00D457F4" w:rsidRPr="00282D36" w:rsidRDefault="00D457F4" w:rsidP="00EC0C2F">
            <w:pPr>
              <w:tabs>
                <w:tab w:val="left" w:pos="990"/>
              </w:tabs>
              <w:spacing w:after="0"/>
              <w:rPr>
                <w:rFonts w:ascii="Tahoma" w:hAnsi="Tahoma" w:cs="Tahoma"/>
                <w:color w:val="000000" w:themeColor="text1"/>
              </w:rPr>
            </w:pPr>
          </w:p>
        </w:tc>
      </w:tr>
      <w:tr w:rsidR="00AD10E3" w:rsidRPr="00282D36" w14:paraId="5DDE5649" w14:textId="77777777" w:rsidTr="00AD10E3">
        <w:tc>
          <w:tcPr>
            <w:tcW w:w="1271" w:type="dxa"/>
            <w:shd w:val="clear" w:color="auto" w:fill="F2F2F2" w:themeFill="background1" w:themeFillShade="F2"/>
          </w:tcPr>
          <w:p w14:paraId="55211E26"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2014</w:t>
            </w:r>
          </w:p>
        </w:tc>
        <w:tc>
          <w:tcPr>
            <w:tcW w:w="8618" w:type="dxa"/>
          </w:tcPr>
          <w:p w14:paraId="2F6BFA41" w14:textId="77777777" w:rsidR="00D457F4" w:rsidRPr="00D457F4" w:rsidRDefault="00000000" w:rsidP="00D457F4">
            <w:pPr>
              <w:autoSpaceDE w:val="0"/>
              <w:autoSpaceDN w:val="0"/>
              <w:adjustRightInd w:val="0"/>
              <w:rPr>
                <w:rFonts w:ascii="Tahoma" w:eastAsia="Times New Roman" w:hAnsi="Tahoma" w:cs="Tahoma"/>
                <w:color w:val="000000" w:themeColor="text1"/>
                <w:lang w:val="en-SG" w:eastAsia="en-GB"/>
              </w:rPr>
            </w:pPr>
            <w:hyperlink r:id="rId52" w:history="1">
              <w:r w:rsidR="00D457F4" w:rsidRPr="00D457F4">
                <w:rPr>
                  <w:rStyle w:val="Hyperlink"/>
                  <w:rFonts w:ascii="Tahoma" w:eastAsia="Times New Roman" w:hAnsi="Tahoma" w:cs="Tahoma"/>
                  <w:b/>
                  <w:color w:val="000000" w:themeColor="text1"/>
                  <w:lang w:val="en-SG" w:eastAsia="en-GB"/>
                </w:rPr>
                <w:t>Exchange rates and trade adjustment: Fat tails matter</w:t>
              </w:r>
              <w:r w:rsidR="00D457F4" w:rsidRPr="00D457F4">
                <w:rPr>
                  <w:rStyle w:val="Hyperlink"/>
                  <w:rFonts w:ascii="Tahoma" w:eastAsia="Times New Roman" w:hAnsi="Tahoma" w:cs="Tahoma"/>
                  <w:color w:val="000000" w:themeColor="text1"/>
                  <w:lang w:val="en-SG" w:eastAsia="en-GB"/>
                </w:rPr>
                <w:t xml:space="preserve">, </w:t>
              </w:r>
            </w:hyperlink>
            <w:r w:rsidR="00D457F4" w:rsidRPr="00D457F4">
              <w:rPr>
                <w:rFonts w:ascii="Tahoma" w:eastAsia="Times New Roman" w:hAnsi="Tahoma" w:cs="Tahoma"/>
                <w:color w:val="000000" w:themeColor="text1"/>
                <w:lang w:val="en-SG" w:eastAsia="en-GB"/>
              </w:rPr>
              <w:t xml:space="preserve">VOX EU 2 June 2014, (with F. </w:t>
            </w:r>
            <w:proofErr w:type="spellStart"/>
            <w:r w:rsidR="00D457F4" w:rsidRPr="00D457F4">
              <w:rPr>
                <w:rFonts w:ascii="Tahoma" w:eastAsia="Times New Roman" w:hAnsi="Tahoma" w:cs="Tahoma"/>
                <w:color w:val="000000" w:themeColor="text1"/>
                <w:lang w:val="en-SG" w:eastAsia="en-GB"/>
              </w:rPr>
              <w:t>Pappada</w:t>
            </w:r>
            <w:proofErr w:type="spellEnd"/>
            <w:r w:rsidR="00D457F4" w:rsidRPr="00D457F4">
              <w:rPr>
                <w:rFonts w:ascii="Tahoma" w:eastAsia="Times New Roman" w:hAnsi="Tahoma" w:cs="Tahoma"/>
                <w:color w:val="000000" w:themeColor="text1"/>
                <w:lang w:val="en-SG" w:eastAsia="en-GB"/>
              </w:rPr>
              <w:t>’)</w:t>
            </w:r>
          </w:p>
          <w:p w14:paraId="5C6C54D8" w14:textId="77777777" w:rsidR="00D457F4" w:rsidRPr="00D457F4" w:rsidRDefault="00000000" w:rsidP="00D457F4">
            <w:pPr>
              <w:autoSpaceDE w:val="0"/>
              <w:autoSpaceDN w:val="0"/>
              <w:adjustRightInd w:val="0"/>
              <w:rPr>
                <w:rFonts w:ascii="Tahoma" w:eastAsia="Times New Roman" w:hAnsi="Tahoma" w:cs="Tahoma"/>
                <w:color w:val="000000" w:themeColor="text1"/>
                <w:lang w:val="en-SG" w:eastAsia="en-GB"/>
              </w:rPr>
            </w:pPr>
            <w:hyperlink r:id="rId53" w:history="1">
              <w:proofErr w:type="spellStart"/>
              <w:r w:rsidR="00D457F4" w:rsidRPr="00D457F4">
                <w:rPr>
                  <w:rStyle w:val="Hyperlink"/>
                  <w:rFonts w:ascii="Tahoma" w:eastAsia="Times New Roman" w:hAnsi="Tahoma" w:cs="Tahoma"/>
                  <w:b/>
                  <w:color w:val="000000" w:themeColor="text1"/>
                  <w:lang w:val="en-SG" w:eastAsia="en-GB"/>
                </w:rPr>
                <w:t>CompNet’s</w:t>
              </w:r>
              <w:proofErr w:type="spellEnd"/>
              <w:r w:rsidR="00D457F4" w:rsidRPr="00D457F4">
                <w:rPr>
                  <w:rStyle w:val="Hyperlink"/>
                  <w:rFonts w:ascii="Tahoma" w:eastAsia="Times New Roman" w:hAnsi="Tahoma" w:cs="Tahoma"/>
                  <w:b/>
                  <w:color w:val="000000" w:themeColor="text1"/>
                  <w:lang w:val="en-SG" w:eastAsia="en-GB"/>
                </w:rPr>
                <w:t xml:space="preserve"> new firm-level data base</w:t>
              </w:r>
              <w:r w:rsidR="00D457F4" w:rsidRPr="00D457F4">
                <w:rPr>
                  <w:rStyle w:val="Hyperlink"/>
                  <w:rFonts w:ascii="Tahoma" w:eastAsia="Times New Roman" w:hAnsi="Tahoma" w:cs="Tahoma"/>
                  <w:color w:val="000000" w:themeColor="text1"/>
                  <w:lang w:val="en-SG" w:eastAsia="en-GB"/>
                </w:rPr>
                <w:t xml:space="preserve">, </w:t>
              </w:r>
            </w:hyperlink>
            <w:r w:rsidR="00D457F4" w:rsidRPr="00D457F4">
              <w:rPr>
                <w:rFonts w:ascii="Tahoma" w:eastAsia="Times New Roman" w:hAnsi="Tahoma" w:cs="Tahoma"/>
                <w:color w:val="000000" w:themeColor="text1"/>
                <w:lang w:val="en-SG" w:eastAsia="en-GB"/>
              </w:rPr>
              <w:t xml:space="preserve">11 March 2014 </w:t>
            </w:r>
          </w:p>
          <w:p w14:paraId="728E72FD" w14:textId="19F4A5CC" w:rsidR="00D457F4" w:rsidRPr="00282D36" w:rsidRDefault="00D457F4" w:rsidP="00EC0C2F">
            <w:pPr>
              <w:autoSpaceDE w:val="0"/>
              <w:autoSpaceDN w:val="0"/>
              <w:adjustRightInd w:val="0"/>
              <w:rPr>
                <w:rFonts w:ascii="Tahoma" w:eastAsia="Times New Roman" w:hAnsi="Tahoma" w:cs="Tahoma"/>
                <w:color w:val="000000" w:themeColor="text1"/>
                <w:lang w:eastAsia="en-GB"/>
              </w:rPr>
            </w:pPr>
          </w:p>
        </w:tc>
      </w:tr>
      <w:tr w:rsidR="00AD10E3" w:rsidRPr="00282D36" w14:paraId="1B5E5260" w14:textId="77777777" w:rsidTr="00AD10E3">
        <w:tc>
          <w:tcPr>
            <w:tcW w:w="1271" w:type="dxa"/>
            <w:shd w:val="clear" w:color="auto" w:fill="F2F2F2" w:themeFill="background1" w:themeFillShade="F2"/>
          </w:tcPr>
          <w:p w14:paraId="41070B26"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2012</w:t>
            </w:r>
          </w:p>
        </w:tc>
        <w:tc>
          <w:tcPr>
            <w:tcW w:w="8618" w:type="dxa"/>
          </w:tcPr>
          <w:p w14:paraId="0BB1464B" w14:textId="77777777" w:rsidR="00D457F4" w:rsidRPr="00D457F4" w:rsidRDefault="00000000" w:rsidP="00D457F4">
            <w:pPr>
              <w:tabs>
                <w:tab w:val="left" w:pos="990"/>
              </w:tabs>
              <w:spacing w:after="0"/>
              <w:rPr>
                <w:rFonts w:ascii="Tahoma" w:hAnsi="Tahoma" w:cs="Tahoma"/>
                <w:color w:val="000000" w:themeColor="text1"/>
                <w:lang w:val="en-SG"/>
              </w:rPr>
            </w:pPr>
            <w:hyperlink r:id="rId54" w:history="1">
              <w:r w:rsidR="00D457F4" w:rsidRPr="00D457F4">
                <w:rPr>
                  <w:rStyle w:val="Hyperlink"/>
                  <w:rFonts w:ascii="Tahoma" w:hAnsi="Tahoma" w:cs="Tahoma"/>
                  <w:b/>
                  <w:color w:val="000000" w:themeColor="text1"/>
                  <w:lang w:val="en-SG"/>
                </w:rPr>
                <w:t>Global value chains are not all born identical: Evidence from France</w:t>
              </w:r>
              <w:r w:rsidR="00D457F4" w:rsidRPr="00D457F4">
                <w:rPr>
                  <w:rStyle w:val="Hyperlink"/>
                  <w:rFonts w:ascii="Tahoma" w:hAnsi="Tahoma" w:cs="Tahoma"/>
                  <w:color w:val="000000" w:themeColor="text1"/>
                  <w:lang w:val="en-SG"/>
                </w:rPr>
                <w:t xml:space="preserve">, VOX EU </w:t>
              </w:r>
            </w:hyperlink>
            <w:r w:rsidR="00D457F4" w:rsidRPr="00D457F4">
              <w:rPr>
                <w:rFonts w:ascii="Tahoma" w:hAnsi="Tahoma" w:cs="Tahoma"/>
                <w:color w:val="000000" w:themeColor="text1"/>
                <w:lang w:val="en-SG"/>
              </w:rPr>
              <w:t xml:space="preserve">4 January 2012 (with C. Altomonte, A. </w:t>
            </w:r>
            <w:proofErr w:type="spellStart"/>
            <w:r w:rsidR="00D457F4" w:rsidRPr="00D457F4">
              <w:rPr>
                <w:rFonts w:ascii="Tahoma" w:hAnsi="Tahoma" w:cs="Tahoma"/>
                <w:color w:val="000000" w:themeColor="text1"/>
                <w:lang w:val="en-SG"/>
              </w:rPr>
              <w:t>Rungi</w:t>
            </w:r>
            <w:proofErr w:type="spellEnd"/>
            <w:r w:rsidR="00D457F4" w:rsidRPr="00D457F4">
              <w:rPr>
                <w:rFonts w:ascii="Tahoma" w:hAnsi="Tahoma" w:cs="Tahoma"/>
                <w:color w:val="000000" w:themeColor="text1"/>
                <w:lang w:val="en-SG"/>
              </w:rPr>
              <w:t xml:space="preserve"> and V. </w:t>
            </w:r>
            <w:proofErr w:type="spellStart"/>
            <w:r w:rsidR="00D457F4" w:rsidRPr="00D457F4">
              <w:rPr>
                <w:rFonts w:ascii="Tahoma" w:hAnsi="Tahoma" w:cs="Tahoma"/>
                <w:color w:val="000000" w:themeColor="text1"/>
                <w:lang w:val="en-SG"/>
              </w:rPr>
              <w:t>Vicard</w:t>
            </w:r>
            <w:proofErr w:type="spellEnd"/>
            <w:r w:rsidR="00D457F4" w:rsidRPr="00D457F4">
              <w:rPr>
                <w:rFonts w:ascii="Tahoma" w:hAnsi="Tahoma" w:cs="Tahoma"/>
                <w:color w:val="000000" w:themeColor="text1"/>
                <w:lang w:val="en-SG"/>
              </w:rPr>
              <w:t>)</w:t>
            </w:r>
          </w:p>
          <w:p w14:paraId="4EFB57A6" w14:textId="77777777" w:rsidR="00D457F4" w:rsidRPr="00282D36" w:rsidRDefault="00D457F4" w:rsidP="00EC0C2F">
            <w:pPr>
              <w:tabs>
                <w:tab w:val="left" w:pos="990"/>
              </w:tabs>
              <w:spacing w:after="0"/>
              <w:rPr>
                <w:rFonts w:ascii="Tahoma" w:hAnsi="Tahoma" w:cs="Tahoma"/>
                <w:color w:val="000000" w:themeColor="text1"/>
              </w:rPr>
            </w:pPr>
          </w:p>
        </w:tc>
      </w:tr>
      <w:tr w:rsidR="00AD10E3" w:rsidRPr="00282D36" w14:paraId="6B70AEA5" w14:textId="77777777" w:rsidTr="00AD10E3">
        <w:tc>
          <w:tcPr>
            <w:tcW w:w="1271" w:type="dxa"/>
            <w:shd w:val="clear" w:color="auto" w:fill="F2F2F2" w:themeFill="background1" w:themeFillShade="F2"/>
          </w:tcPr>
          <w:p w14:paraId="0C8AE2E7"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2011</w:t>
            </w:r>
          </w:p>
        </w:tc>
        <w:tc>
          <w:tcPr>
            <w:tcW w:w="8618" w:type="dxa"/>
          </w:tcPr>
          <w:p w14:paraId="5A076619" w14:textId="77777777" w:rsidR="00D457F4" w:rsidRPr="00D457F4" w:rsidRDefault="00000000" w:rsidP="00D457F4">
            <w:pPr>
              <w:tabs>
                <w:tab w:val="left" w:pos="990"/>
              </w:tabs>
              <w:spacing w:after="0"/>
              <w:rPr>
                <w:rFonts w:ascii="Tahoma" w:hAnsi="Tahoma" w:cs="Tahoma"/>
                <w:color w:val="000000" w:themeColor="text1"/>
              </w:rPr>
            </w:pPr>
            <w:hyperlink r:id="rId55" w:history="1">
              <w:r w:rsidR="00D457F4" w:rsidRPr="00D457F4">
                <w:rPr>
                  <w:rStyle w:val="Hyperlink"/>
                  <w:rFonts w:ascii="Tahoma" w:hAnsi="Tahoma" w:cs="Tahoma"/>
                  <w:b/>
                  <w:color w:val="000000" w:themeColor="text1"/>
                  <w:lang w:val="en-SG"/>
                </w:rPr>
                <w:t>Recovery and beyond: Lessons for trade adjustment and competitiveness</w:t>
              </w:r>
              <w:r w:rsidR="00D457F4" w:rsidRPr="00D457F4">
                <w:rPr>
                  <w:rStyle w:val="Hyperlink"/>
                  <w:rFonts w:ascii="Tahoma" w:hAnsi="Tahoma" w:cs="Tahoma"/>
                  <w:color w:val="000000" w:themeColor="text1"/>
                  <w:lang w:val="en-SG"/>
                </w:rPr>
                <w:t xml:space="preserve">, </w:t>
              </w:r>
            </w:hyperlink>
            <w:r w:rsidR="00D457F4" w:rsidRPr="00D457F4">
              <w:rPr>
                <w:rFonts w:ascii="Tahoma" w:hAnsi="Tahoma" w:cs="Tahoma"/>
                <w:color w:val="000000" w:themeColor="text1"/>
                <w:lang w:val="en-SG"/>
              </w:rPr>
              <w:t xml:space="preserve">VOX EU 5 May 2011, (with B. Mandel) </w:t>
            </w:r>
          </w:p>
          <w:p w14:paraId="479648B9" w14:textId="77777777" w:rsidR="00D457F4" w:rsidRPr="00282D36" w:rsidRDefault="00D457F4" w:rsidP="00EC0C2F">
            <w:pPr>
              <w:tabs>
                <w:tab w:val="left" w:pos="990"/>
              </w:tabs>
              <w:spacing w:after="0"/>
              <w:rPr>
                <w:rFonts w:ascii="Tahoma" w:hAnsi="Tahoma" w:cs="Tahoma"/>
                <w:color w:val="000000" w:themeColor="text1"/>
              </w:rPr>
            </w:pPr>
          </w:p>
        </w:tc>
      </w:tr>
      <w:tr w:rsidR="00AD10E3" w:rsidRPr="00282D36" w14:paraId="0C0A47C2" w14:textId="77777777" w:rsidTr="00AD10E3">
        <w:tc>
          <w:tcPr>
            <w:tcW w:w="1271" w:type="dxa"/>
            <w:shd w:val="clear" w:color="auto" w:fill="F2F2F2" w:themeFill="background1" w:themeFillShade="F2"/>
          </w:tcPr>
          <w:p w14:paraId="5CE8D265" w14:textId="77777777" w:rsidR="00D457F4" w:rsidRPr="00282D36" w:rsidRDefault="00D457F4" w:rsidP="00EC0C2F">
            <w:pPr>
              <w:tabs>
                <w:tab w:val="left" w:pos="990"/>
              </w:tabs>
              <w:spacing w:after="0"/>
              <w:rPr>
                <w:rFonts w:ascii="Tahoma" w:hAnsi="Tahoma" w:cs="Tahoma"/>
                <w:color w:val="000000" w:themeColor="text1"/>
              </w:rPr>
            </w:pPr>
            <w:r w:rsidRPr="00282D36">
              <w:rPr>
                <w:rFonts w:ascii="Tahoma" w:hAnsi="Tahoma" w:cs="Tahoma"/>
                <w:color w:val="000000" w:themeColor="text1"/>
              </w:rPr>
              <w:t>2009</w:t>
            </w:r>
          </w:p>
        </w:tc>
        <w:tc>
          <w:tcPr>
            <w:tcW w:w="8618" w:type="dxa"/>
          </w:tcPr>
          <w:p w14:paraId="0E97D806" w14:textId="77777777" w:rsidR="00D457F4" w:rsidRPr="00D457F4" w:rsidRDefault="00000000" w:rsidP="00D457F4">
            <w:pPr>
              <w:tabs>
                <w:tab w:val="left" w:pos="990"/>
              </w:tabs>
              <w:spacing w:after="0"/>
              <w:rPr>
                <w:rFonts w:ascii="Tahoma" w:hAnsi="Tahoma" w:cs="Tahoma"/>
                <w:color w:val="000000" w:themeColor="text1"/>
              </w:rPr>
            </w:pPr>
            <w:hyperlink r:id="rId56" w:history="1">
              <w:r w:rsidR="00D457F4" w:rsidRPr="00D457F4">
                <w:rPr>
                  <w:rStyle w:val="Hyperlink"/>
                  <w:rFonts w:ascii="Tahoma" w:hAnsi="Tahoma" w:cs="Tahoma"/>
                  <w:b/>
                  <w:color w:val="000000" w:themeColor="text1"/>
                  <w:lang w:val="en-SG"/>
                </w:rPr>
                <w:t>The euro’s impact on European firms’ competitiveness</w:t>
              </w:r>
              <w:r w:rsidR="00D457F4" w:rsidRPr="00D457F4">
                <w:rPr>
                  <w:rStyle w:val="Hyperlink"/>
                  <w:rFonts w:ascii="Tahoma" w:hAnsi="Tahoma" w:cs="Tahoma"/>
                  <w:color w:val="000000" w:themeColor="text1"/>
                  <w:lang w:val="en-SG"/>
                </w:rPr>
                <w:t xml:space="preserve">, </w:t>
              </w:r>
            </w:hyperlink>
            <w:r w:rsidR="00D457F4" w:rsidRPr="00D457F4">
              <w:rPr>
                <w:rFonts w:ascii="Tahoma" w:hAnsi="Tahoma" w:cs="Tahoma"/>
                <w:color w:val="000000" w:themeColor="text1"/>
                <w:lang w:val="en-SG"/>
              </w:rPr>
              <w:t xml:space="preserve">VOX EU 10 March 2009, (with G. </w:t>
            </w:r>
            <w:proofErr w:type="spellStart"/>
            <w:r w:rsidR="00D457F4" w:rsidRPr="00D457F4">
              <w:rPr>
                <w:rFonts w:ascii="Tahoma" w:hAnsi="Tahoma" w:cs="Tahoma"/>
                <w:color w:val="000000" w:themeColor="text1"/>
                <w:lang w:val="en-SG"/>
              </w:rPr>
              <w:t>Ottaviano</w:t>
            </w:r>
            <w:proofErr w:type="spellEnd"/>
            <w:r w:rsidR="00D457F4" w:rsidRPr="00D457F4">
              <w:rPr>
                <w:rFonts w:ascii="Tahoma" w:hAnsi="Tahoma" w:cs="Tahoma"/>
                <w:color w:val="000000" w:themeColor="text1"/>
                <w:lang w:val="en-SG"/>
              </w:rPr>
              <w:t xml:space="preserve"> and D. </w:t>
            </w:r>
            <w:proofErr w:type="spellStart"/>
            <w:r w:rsidR="00D457F4" w:rsidRPr="00D457F4">
              <w:rPr>
                <w:rFonts w:ascii="Tahoma" w:hAnsi="Tahoma" w:cs="Tahoma"/>
                <w:color w:val="000000" w:themeColor="text1"/>
                <w:lang w:val="en-SG"/>
              </w:rPr>
              <w:t>Taglioni</w:t>
            </w:r>
            <w:proofErr w:type="spellEnd"/>
            <w:r w:rsidR="00D457F4" w:rsidRPr="00D457F4">
              <w:rPr>
                <w:rFonts w:ascii="Tahoma" w:hAnsi="Tahoma" w:cs="Tahoma"/>
                <w:color w:val="000000" w:themeColor="text1"/>
                <w:lang w:val="en-SG"/>
              </w:rPr>
              <w:t xml:space="preserve">) </w:t>
            </w:r>
          </w:p>
          <w:p w14:paraId="2372F413" w14:textId="77777777" w:rsidR="00D457F4" w:rsidRPr="00282D36" w:rsidRDefault="00D457F4" w:rsidP="00EC0C2F">
            <w:pPr>
              <w:tabs>
                <w:tab w:val="left" w:pos="990"/>
              </w:tabs>
              <w:spacing w:after="0"/>
              <w:rPr>
                <w:rFonts w:ascii="Tahoma" w:hAnsi="Tahoma" w:cs="Tahoma"/>
                <w:color w:val="000000" w:themeColor="text1"/>
              </w:rPr>
            </w:pPr>
          </w:p>
        </w:tc>
      </w:tr>
    </w:tbl>
    <w:p w14:paraId="31794A73" w14:textId="1529EC01" w:rsidR="007567DD" w:rsidRDefault="007567DD" w:rsidP="004835D4">
      <w:pPr>
        <w:tabs>
          <w:tab w:val="left" w:pos="990"/>
        </w:tabs>
        <w:spacing w:after="0"/>
        <w:ind w:left="567"/>
        <w:rPr>
          <w:sz w:val="24"/>
          <w:szCs w:val="24"/>
        </w:rPr>
      </w:pPr>
    </w:p>
    <w:p w14:paraId="044FAE1F" w14:textId="7FD780DF" w:rsidR="007567DD" w:rsidRDefault="007567DD" w:rsidP="004835D4">
      <w:pPr>
        <w:tabs>
          <w:tab w:val="left" w:pos="990"/>
        </w:tabs>
        <w:spacing w:after="0"/>
        <w:ind w:left="567"/>
        <w:rPr>
          <w:sz w:val="24"/>
          <w:szCs w:val="24"/>
        </w:rPr>
      </w:pPr>
    </w:p>
    <w:p w14:paraId="0977F243" w14:textId="5995A292" w:rsidR="007567DD" w:rsidRDefault="007567DD" w:rsidP="004835D4">
      <w:pPr>
        <w:tabs>
          <w:tab w:val="left" w:pos="990"/>
        </w:tabs>
        <w:spacing w:after="0"/>
        <w:ind w:left="567"/>
        <w:rPr>
          <w:sz w:val="24"/>
          <w:szCs w:val="24"/>
        </w:rPr>
      </w:pPr>
    </w:p>
    <w:p w14:paraId="15767473" w14:textId="7C5E2C20" w:rsidR="007567DD" w:rsidRDefault="007567DD" w:rsidP="00AD10E3">
      <w:pPr>
        <w:tabs>
          <w:tab w:val="left" w:pos="990"/>
        </w:tabs>
        <w:spacing w:after="0"/>
        <w:rPr>
          <w:sz w:val="24"/>
          <w:szCs w:val="24"/>
        </w:rPr>
      </w:pPr>
    </w:p>
    <w:p w14:paraId="43CFCB59" w14:textId="15B8FBC3" w:rsidR="007567DD" w:rsidRDefault="007567DD" w:rsidP="004835D4">
      <w:pPr>
        <w:tabs>
          <w:tab w:val="left" w:pos="990"/>
        </w:tabs>
        <w:spacing w:after="0"/>
        <w:ind w:left="567"/>
        <w:rPr>
          <w:sz w:val="24"/>
          <w:szCs w:val="24"/>
        </w:rPr>
      </w:pPr>
    </w:p>
    <w:p w14:paraId="749F26ED" w14:textId="18A5500E" w:rsidR="007567DD" w:rsidRDefault="007567DD" w:rsidP="004835D4">
      <w:pPr>
        <w:tabs>
          <w:tab w:val="left" w:pos="990"/>
        </w:tabs>
        <w:spacing w:after="0"/>
        <w:ind w:left="567"/>
        <w:rPr>
          <w:sz w:val="24"/>
          <w:szCs w:val="24"/>
        </w:rPr>
      </w:pPr>
    </w:p>
    <w:p w14:paraId="18FCE99A" w14:textId="7FF83710" w:rsidR="007567DD" w:rsidRPr="007567DD" w:rsidRDefault="007567DD" w:rsidP="004835D4">
      <w:pPr>
        <w:tabs>
          <w:tab w:val="left" w:pos="990"/>
        </w:tabs>
        <w:spacing w:after="0"/>
        <w:ind w:left="567"/>
        <w:rPr>
          <w:sz w:val="24"/>
          <w:szCs w:val="24"/>
        </w:rPr>
      </w:pPr>
    </w:p>
    <w:sectPr w:rsidR="007567DD" w:rsidRPr="007567DD" w:rsidSect="004835D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4DDE" w14:textId="77777777" w:rsidR="00937A37" w:rsidRDefault="00937A37" w:rsidP="000C45FF">
      <w:r>
        <w:separator/>
      </w:r>
    </w:p>
  </w:endnote>
  <w:endnote w:type="continuationSeparator" w:id="0">
    <w:p w14:paraId="39875E24" w14:textId="77777777" w:rsidR="00937A37" w:rsidRDefault="00937A3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6FC7" w14:textId="77777777" w:rsidR="00937A37" w:rsidRDefault="00937A37" w:rsidP="000C45FF">
      <w:r>
        <w:separator/>
      </w:r>
    </w:p>
  </w:footnote>
  <w:footnote w:type="continuationSeparator" w:id="0">
    <w:p w14:paraId="46BD0B96" w14:textId="77777777" w:rsidR="00937A37" w:rsidRDefault="00937A37" w:rsidP="000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08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D3"/>
    <w:rsid w:val="00036450"/>
    <w:rsid w:val="00061C84"/>
    <w:rsid w:val="000629D5"/>
    <w:rsid w:val="00064B6A"/>
    <w:rsid w:val="00076632"/>
    <w:rsid w:val="000C45FF"/>
    <w:rsid w:val="000E3FD1"/>
    <w:rsid w:val="000F46E6"/>
    <w:rsid w:val="00180329"/>
    <w:rsid w:val="0019001F"/>
    <w:rsid w:val="001A74A5"/>
    <w:rsid w:val="001B2ABD"/>
    <w:rsid w:val="001D2335"/>
    <w:rsid w:val="001E1759"/>
    <w:rsid w:val="001F1ECC"/>
    <w:rsid w:val="002400EB"/>
    <w:rsid w:val="00244620"/>
    <w:rsid w:val="00256CF7"/>
    <w:rsid w:val="00282D36"/>
    <w:rsid w:val="002B6B5B"/>
    <w:rsid w:val="002F45B9"/>
    <w:rsid w:val="0030481B"/>
    <w:rsid w:val="0034176B"/>
    <w:rsid w:val="00350CF4"/>
    <w:rsid w:val="00354900"/>
    <w:rsid w:val="004071FC"/>
    <w:rsid w:val="00445947"/>
    <w:rsid w:val="004813B3"/>
    <w:rsid w:val="004835D4"/>
    <w:rsid w:val="00496591"/>
    <w:rsid w:val="004C63E4"/>
    <w:rsid w:val="004D3011"/>
    <w:rsid w:val="005645EE"/>
    <w:rsid w:val="005D6289"/>
    <w:rsid w:val="005E39D5"/>
    <w:rsid w:val="00612544"/>
    <w:rsid w:val="0062123A"/>
    <w:rsid w:val="00646E75"/>
    <w:rsid w:val="006610D6"/>
    <w:rsid w:val="00666C60"/>
    <w:rsid w:val="006771D0"/>
    <w:rsid w:val="007038D3"/>
    <w:rsid w:val="00715FCB"/>
    <w:rsid w:val="00743101"/>
    <w:rsid w:val="00751450"/>
    <w:rsid w:val="007567DD"/>
    <w:rsid w:val="007867A0"/>
    <w:rsid w:val="007927F5"/>
    <w:rsid w:val="007A4963"/>
    <w:rsid w:val="007F5378"/>
    <w:rsid w:val="00802CA0"/>
    <w:rsid w:val="00846D4F"/>
    <w:rsid w:val="008524C2"/>
    <w:rsid w:val="008C1736"/>
    <w:rsid w:val="00922D5C"/>
    <w:rsid w:val="00937A37"/>
    <w:rsid w:val="009E7C63"/>
    <w:rsid w:val="00A10A67"/>
    <w:rsid w:val="00A2118D"/>
    <w:rsid w:val="00AD10E3"/>
    <w:rsid w:val="00AD76E2"/>
    <w:rsid w:val="00B20152"/>
    <w:rsid w:val="00B5133A"/>
    <w:rsid w:val="00B70850"/>
    <w:rsid w:val="00B821B0"/>
    <w:rsid w:val="00BB3171"/>
    <w:rsid w:val="00C066B6"/>
    <w:rsid w:val="00C37BA1"/>
    <w:rsid w:val="00C4674C"/>
    <w:rsid w:val="00C506CF"/>
    <w:rsid w:val="00C72BED"/>
    <w:rsid w:val="00C9578B"/>
    <w:rsid w:val="00CA562E"/>
    <w:rsid w:val="00CB2D30"/>
    <w:rsid w:val="00D2522B"/>
    <w:rsid w:val="00D457F4"/>
    <w:rsid w:val="00D82F2F"/>
    <w:rsid w:val="00DA694B"/>
    <w:rsid w:val="00DD172A"/>
    <w:rsid w:val="00E04094"/>
    <w:rsid w:val="00E25A26"/>
    <w:rsid w:val="00E55D74"/>
    <w:rsid w:val="00E866EC"/>
    <w:rsid w:val="00E93B74"/>
    <w:rsid w:val="00EB3A62"/>
    <w:rsid w:val="00F60274"/>
    <w:rsid w:val="00F77FB9"/>
    <w:rsid w:val="00FB068F"/>
    <w:rsid w:val="00FE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2BB4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rsid w:val="004813B3"/>
    <w:rPr>
      <w:color w:val="605E5C"/>
      <w:shd w:val="clear" w:color="auto" w:fill="E1DFDD"/>
    </w:rPr>
  </w:style>
  <w:style w:type="paragraph" w:styleId="Header">
    <w:name w:val="header"/>
    <w:basedOn w:val="Normal"/>
    <w:link w:val="HeaderChar"/>
    <w:uiPriority w:val="99"/>
    <w:rsid w:val="000C45FF"/>
    <w:pPr>
      <w:tabs>
        <w:tab w:val="center" w:pos="4680"/>
        <w:tab w:val="right" w:pos="9360"/>
      </w:tabs>
    </w:pPr>
  </w:style>
  <w:style w:type="character" w:customStyle="1" w:styleId="HeaderChar">
    <w:name w:val="Header Char"/>
    <w:basedOn w:val="DefaultParagraphFont"/>
    <w:link w:val="Header"/>
    <w:uiPriority w:val="99"/>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link w:val="NoSpacingChar"/>
    <w:uiPriority w:val="1"/>
    <w:qFormat/>
    <w:rsid w:val="000629D5"/>
    <w:rPr>
      <w:sz w:val="22"/>
      <w:szCs w:val="22"/>
    </w:rPr>
  </w:style>
  <w:style w:type="character" w:customStyle="1" w:styleId="NoSpacingChar">
    <w:name w:val="No Spacing Char"/>
    <w:basedOn w:val="DefaultParagraphFont"/>
    <w:link w:val="NoSpacing"/>
    <w:uiPriority w:val="1"/>
    <w:rsid w:val="00BB3171"/>
    <w:rPr>
      <w:sz w:val="22"/>
      <w:szCs w:val="22"/>
    </w:rPr>
  </w:style>
  <w:style w:type="paragraph" w:customStyle="1" w:styleId="Titlegrey">
    <w:name w:val="Title grey"/>
    <w:basedOn w:val="Title"/>
    <w:qFormat/>
    <w:rsid w:val="00BB3171"/>
    <w:pPr>
      <w:spacing w:after="300"/>
      <w:contextualSpacing/>
      <w:jc w:val="center"/>
    </w:pPr>
    <w:rPr>
      <w:rFonts w:ascii="Helvetica Neue Light" w:eastAsiaTheme="majorEastAsia" w:hAnsi="Helvetica Neue Light" w:cstheme="majorBidi"/>
      <w:caps w:val="0"/>
      <w:color w:val="A6A6A6" w:themeColor="background1" w:themeShade="A6"/>
      <w:spacing w:val="10"/>
      <w:kern w:val="28"/>
      <w:sz w:val="40"/>
      <w:szCs w:val="40"/>
      <w:lang w:eastAsia="en-US"/>
    </w:rPr>
  </w:style>
  <w:style w:type="character" w:styleId="FollowedHyperlink">
    <w:name w:val="FollowedHyperlink"/>
    <w:basedOn w:val="DefaultParagraphFont"/>
    <w:uiPriority w:val="99"/>
    <w:semiHidden/>
    <w:unhideWhenUsed/>
    <w:rsid w:val="00B5133A"/>
    <w:rPr>
      <w:color w:val="704404" w:themeColor="followedHyperlink"/>
      <w:u w:val="single"/>
    </w:rPr>
  </w:style>
  <w:style w:type="paragraph" w:styleId="BodyTextIndent">
    <w:name w:val="Body Text Indent"/>
    <w:basedOn w:val="Normal"/>
    <w:link w:val="BodyTextIndentChar"/>
    <w:rsid w:val="00B5133A"/>
    <w:pPr>
      <w:spacing w:after="120"/>
      <w:ind w:left="283"/>
    </w:pPr>
    <w:rPr>
      <w:rFonts w:ascii="CG Times" w:eastAsia="Times New Roman" w:hAnsi="CG Times" w:cs="Times New Roman"/>
      <w:sz w:val="20"/>
      <w:szCs w:val="20"/>
      <w:lang w:eastAsia="en-GB"/>
    </w:rPr>
  </w:style>
  <w:style w:type="character" w:customStyle="1" w:styleId="BodyTextIndentChar">
    <w:name w:val="Body Text Indent Char"/>
    <w:basedOn w:val="DefaultParagraphFont"/>
    <w:link w:val="BodyTextIndent"/>
    <w:rsid w:val="00B5133A"/>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961">
      <w:bodyDiv w:val="1"/>
      <w:marLeft w:val="0"/>
      <w:marRight w:val="0"/>
      <w:marTop w:val="0"/>
      <w:marBottom w:val="0"/>
      <w:divBdr>
        <w:top w:val="none" w:sz="0" w:space="0" w:color="auto"/>
        <w:left w:val="none" w:sz="0" w:space="0" w:color="auto"/>
        <w:bottom w:val="none" w:sz="0" w:space="0" w:color="auto"/>
        <w:right w:val="none" w:sz="0" w:space="0" w:color="auto"/>
      </w:divBdr>
    </w:div>
    <w:div w:id="78521369">
      <w:bodyDiv w:val="1"/>
      <w:marLeft w:val="0"/>
      <w:marRight w:val="0"/>
      <w:marTop w:val="0"/>
      <w:marBottom w:val="0"/>
      <w:divBdr>
        <w:top w:val="none" w:sz="0" w:space="0" w:color="auto"/>
        <w:left w:val="none" w:sz="0" w:space="0" w:color="auto"/>
        <w:bottom w:val="none" w:sz="0" w:space="0" w:color="auto"/>
        <w:right w:val="none" w:sz="0" w:space="0" w:color="auto"/>
      </w:divBdr>
    </w:div>
    <w:div w:id="89549228">
      <w:bodyDiv w:val="1"/>
      <w:marLeft w:val="0"/>
      <w:marRight w:val="0"/>
      <w:marTop w:val="0"/>
      <w:marBottom w:val="0"/>
      <w:divBdr>
        <w:top w:val="none" w:sz="0" w:space="0" w:color="auto"/>
        <w:left w:val="none" w:sz="0" w:space="0" w:color="auto"/>
        <w:bottom w:val="none" w:sz="0" w:space="0" w:color="auto"/>
        <w:right w:val="none" w:sz="0" w:space="0" w:color="auto"/>
      </w:divBdr>
    </w:div>
    <w:div w:id="220753476">
      <w:bodyDiv w:val="1"/>
      <w:marLeft w:val="0"/>
      <w:marRight w:val="0"/>
      <w:marTop w:val="0"/>
      <w:marBottom w:val="0"/>
      <w:divBdr>
        <w:top w:val="none" w:sz="0" w:space="0" w:color="auto"/>
        <w:left w:val="none" w:sz="0" w:space="0" w:color="auto"/>
        <w:bottom w:val="none" w:sz="0" w:space="0" w:color="auto"/>
        <w:right w:val="none" w:sz="0" w:space="0" w:color="auto"/>
      </w:divBdr>
    </w:div>
    <w:div w:id="333650153">
      <w:bodyDiv w:val="1"/>
      <w:marLeft w:val="0"/>
      <w:marRight w:val="0"/>
      <w:marTop w:val="0"/>
      <w:marBottom w:val="0"/>
      <w:divBdr>
        <w:top w:val="none" w:sz="0" w:space="0" w:color="auto"/>
        <w:left w:val="none" w:sz="0" w:space="0" w:color="auto"/>
        <w:bottom w:val="none" w:sz="0" w:space="0" w:color="auto"/>
        <w:right w:val="none" w:sz="0" w:space="0" w:color="auto"/>
      </w:divBdr>
    </w:div>
    <w:div w:id="433595573">
      <w:bodyDiv w:val="1"/>
      <w:marLeft w:val="0"/>
      <w:marRight w:val="0"/>
      <w:marTop w:val="0"/>
      <w:marBottom w:val="0"/>
      <w:divBdr>
        <w:top w:val="none" w:sz="0" w:space="0" w:color="auto"/>
        <w:left w:val="none" w:sz="0" w:space="0" w:color="auto"/>
        <w:bottom w:val="none" w:sz="0" w:space="0" w:color="auto"/>
        <w:right w:val="none" w:sz="0" w:space="0" w:color="auto"/>
      </w:divBdr>
    </w:div>
    <w:div w:id="560481721">
      <w:bodyDiv w:val="1"/>
      <w:marLeft w:val="0"/>
      <w:marRight w:val="0"/>
      <w:marTop w:val="0"/>
      <w:marBottom w:val="0"/>
      <w:divBdr>
        <w:top w:val="none" w:sz="0" w:space="0" w:color="auto"/>
        <w:left w:val="none" w:sz="0" w:space="0" w:color="auto"/>
        <w:bottom w:val="none" w:sz="0" w:space="0" w:color="auto"/>
        <w:right w:val="none" w:sz="0" w:space="0" w:color="auto"/>
      </w:divBdr>
    </w:div>
    <w:div w:id="582103188">
      <w:bodyDiv w:val="1"/>
      <w:marLeft w:val="0"/>
      <w:marRight w:val="0"/>
      <w:marTop w:val="0"/>
      <w:marBottom w:val="0"/>
      <w:divBdr>
        <w:top w:val="none" w:sz="0" w:space="0" w:color="auto"/>
        <w:left w:val="none" w:sz="0" w:space="0" w:color="auto"/>
        <w:bottom w:val="none" w:sz="0" w:space="0" w:color="auto"/>
        <w:right w:val="none" w:sz="0" w:space="0" w:color="auto"/>
      </w:divBdr>
    </w:div>
    <w:div w:id="830559214">
      <w:bodyDiv w:val="1"/>
      <w:marLeft w:val="0"/>
      <w:marRight w:val="0"/>
      <w:marTop w:val="0"/>
      <w:marBottom w:val="0"/>
      <w:divBdr>
        <w:top w:val="none" w:sz="0" w:space="0" w:color="auto"/>
        <w:left w:val="none" w:sz="0" w:space="0" w:color="auto"/>
        <w:bottom w:val="none" w:sz="0" w:space="0" w:color="auto"/>
        <w:right w:val="none" w:sz="0" w:space="0" w:color="auto"/>
      </w:divBdr>
    </w:div>
    <w:div w:id="886187239">
      <w:bodyDiv w:val="1"/>
      <w:marLeft w:val="0"/>
      <w:marRight w:val="0"/>
      <w:marTop w:val="0"/>
      <w:marBottom w:val="0"/>
      <w:divBdr>
        <w:top w:val="none" w:sz="0" w:space="0" w:color="auto"/>
        <w:left w:val="none" w:sz="0" w:space="0" w:color="auto"/>
        <w:bottom w:val="none" w:sz="0" w:space="0" w:color="auto"/>
        <w:right w:val="none" w:sz="0" w:space="0" w:color="auto"/>
      </w:divBdr>
    </w:div>
    <w:div w:id="902376120">
      <w:bodyDiv w:val="1"/>
      <w:marLeft w:val="0"/>
      <w:marRight w:val="0"/>
      <w:marTop w:val="0"/>
      <w:marBottom w:val="0"/>
      <w:divBdr>
        <w:top w:val="none" w:sz="0" w:space="0" w:color="auto"/>
        <w:left w:val="none" w:sz="0" w:space="0" w:color="auto"/>
        <w:bottom w:val="none" w:sz="0" w:space="0" w:color="auto"/>
        <w:right w:val="none" w:sz="0" w:space="0" w:color="auto"/>
      </w:divBdr>
    </w:div>
    <w:div w:id="977491978">
      <w:bodyDiv w:val="1"/>
      <w:marLeft w:val="0"/>
      <w:marRight w:val="0"/>
      <w:marTop w:val="0"/>
      <w:marBottom w:val="0"/>
      <w:divBdr>
        <w:top w:val="none" w:sz="0" w:space="0" w:color="auto"/>
        <w:left w:val="none" w:sz="0" w:space="0" w:color="auto"/>
        <w:bottom w:val="none" w:sz="0" w:space="0" w:color="auto"/>
        <w:right w:val="none" w:sz="0" w:space="0" w:color="auto"/>
      </w:divBdr>
    </w:div>
    <w:div w:id="990987895">
      <w:bodyDiv w:val="1"/>
      <w:marLeft w:val="0"/>
      <w:marRight w:val="0"/>
      <w:marTop w:val="0"/>
      <w:marBottom w:val="0"/>
      <w:divBdr>
        <w:top w:val="none" w:sz="0" w:space="0" w:color="auto"/>
        <w:left w:val="none" w:sz="0" w:space="0" w:color="auto"/>
        <w:bottom w:val="none" w:sz="0" w:space="0" w:color="auto"/>
        <w:right w:val="none" w:sz="0" w:space="0" w:color="auto"/>
      </w:divBdr>
    </w:div>
    <w:div w:id="1105424209">
      <w:bodyDiv w:val="1"/>
      <w:marLeft w:val="0"/>
      <w:marRight w:val="0"/>
      <w:marTop w:val="0"/>
      <w:marBottom w:val="0"/>
      <w:divBdr>
        <w:top w:val="none" w:sz="0" w:space="0" w:color="auto"/>
        <w:left w:val="none" w:sz="0" w:space="0" w:color="auto"/>
        <w:bottom w:val="none" w:sz="0" w:space="0" w:color="auto"/>
        <w:right w:val="none" w:sz="0" w:space="0" w:color="auto"/>
      </w:divBdr>
    </w:div>
    <w:div w:id="1247106054">
      <w:bodyDiv w:val="1"/>
      <w:marLeft w:val="0"/>
      <w:marRight w:val="0"/>
      <w:marTop w:val="0"/>
      <w:marBottom w:val="0"/>
      <w:divBdr>
        <w:top w:val="none" w:sz="0" w:space="0" w:color="auto"/>
        <w:left w:val="none" w:sz="0" w:space="0" w:color="auto"/>
        <w:bottom w:val="none" w:sz="0" w:space="0" w:color="auto"/>
        <w:right w:val="none" w:sz="0" w:space="0" w:color="auto"/>
      </w:divBdr>
    </w:div>
    <w:div w:id="1258445646">
      <w:bodyDiv w:val="1"/>
      <w:marLeft w:val="0"/>
      <w:marRight w:val="0"/>
      <w:marTop w:val="0"/>
      <w:marBottom w:val="0"/>
      <w:divBdr>
        <w:top w:val="none" w:sz="0" w:space="0" w:color="auto"/>
        <w:left w:val="none" w:sz="0" w:space="0" w:color="auto"/>
        <w:bottom w:val="none" w:sz="0" w:space="0" w:color="auto"/>
        <w:right w:val="none" w:sz="0" w:space="0" w:color="auto"/>
      </w:divBdr>
    </w:div>
    <w:div w:id="1347756061">
      <w:bodyDiv w:val="1"/>
      <w:marLeft w:val="0"/>
      <w:marRight w:val="0"/>
      <w:marTop w:val="0"/>
      <w:marBottom w:val="0"/>
      <w:divBdr>
        <w:top w:val="none" w:sz="0" w:space="0" w:color="auto"/>
        <w:left w:val="none" w:sz="0" w:space="0" w:color="auto"/>
        <w:bottom w:val="none" w:sz="0" w:space="0" w:color="auto"/>
        <w:right w:val="none" w:sz="0" w:space="0" w:color="auto"/>
      </w:divBdr>
    </w:div>
    <w:div w:id="1498301145">
      <w:bodyDiv w:val="1"/>
      <w:marLeft w:val="0"/>
      <w:marRight w:val="0"/>
      <w:marTop w:val="0"/>
      <w:marBottom w:val="0"/>
      <w:divBdr>
        <w:top w:val="none" w:sz="0" w:space="0" w:color="auto"/>
        <w:left w:val="none" w:sz="0" w:space="0" w:color="auto"/>
        <w:bottom w:val="none" w:sz="0" w:space="0" w:color="auto"/>
        <w:right w:val="none" w:sz="0" w:space="0" w:color="auto"/>
      </w:divBdr>
    </w:div>
    <w:div w:id="1498767009">
      <w:bodyDiv w:val="1"/>
      <w:marLeft w:val="0"/>
      <w:marRight w:val="0"/>
      <w:marTop w:val="0"/>
      <w:marBottom w:val="0"/>
      <w:divBdr>
        <w:top w:val="none" w:sz="0" w:space="0" w:color="auto"/>
        <w:left w:val="none" w:sz="0" w:space="0" w:color="auto"/>
        <w:bottom w:val="none" w:sz="0" w:space="0" w:color="auto"/>
        <w:right w:val="none" w:sz="0" w:space="0" w:color="auto"/>
      </w:divBdr>
    </w:div>
    <w:div w:id="1630089053">
      <w:bodyDiv w:val="1"/>
      <w:marLeft w:val="0"/>
      <w:marRight w:val="0"/>
      <w:marTop w:val="0"/>
      <w:marBottom w:val="0"/>
      <w:divBdr>
        <w:top w:val="none" w:sz="0" w:space="0" w:color="auto"/>
        <w:left w:val="none" w:sz="0" w:space="0" w:color="auto"/>
        <w:bottom w:val="none" w:sz="0" w:space="0" w:color="auto"/>
        <w:right w:val="none" w:sz="0" w:space="0" w:color="auto"/>
      </w:divBdr>
    </w:div>
    <w:div w:id="1722826959">
      <w:bodyDiv w:val="1"/>
      <w:marLeft w:val="0"/>
      <w:marRight w:val="0"/>
      <w:marTop w:val="0"/>
      <w:marBottom w:val="0"/>
      <w:divBdr>
        <w:top w:val="none" w:sz="0" w:space="0" w:color="auto"/>
        <w:left w:val="none" w:sz="0" w:space="0" w:color="auto"/>
        <w:bottom w:val="none" w:sz="0" w:space="0" w:color="auto"/>
        <w:right w:val="none" w:sz="0" w:space="0" w:color="auto"/>
      </w:divBdr>
    </w:div>
    <w:div w:id="1798798523">
      <w:bodyDiv w:val="1"/>
      <w:marLeft w:val="0"/>
      <w:marRight w:val="0"/>
      <w:marTop w:val="0"/>
      <w:marBottom w:val="0"/>
      <w:divBdr>
        <w:top w:val="none" w:sz="0" w:space="0" w:color="auto"/>
        <w:left w:val="none" w:sz="0" w:space="0" w:color="auto"/>
        <w:bottom w:val="none" w:sz="0" w:space="0" w:color="auto"/>
        <w:right w:val="none" w:sz="0" w:space="0" w:color="auto"/>
      </w:divBdr>
    </w:div>
    <w:div w:id="1819686542">
      <w:bodyDiv w:val="1"/>
      <w:marLeft w:val="0"/>
      <w:marRight w:val="0"/>
      <w:marTop w:val="0"/>
      <w:marBottom w:val="0"/>
      <w:divBdr>
        <w:top w:val="none" w:sz="0" w:space="0" w:color="auto"/>
        <w:left w:val="none" w:sz="0" w:space="0" w:color="auto"/>
        <w:bottom w:val="none" w:sz="0" w:space="0" w:color="auto"/>
        <w:right w:val="none" w:sz="0" w:space="0" w:color="auto"/>
      </w:divBdr>
    </w:div>
    <w:div w:id="1945187395">
      <w:bodyDiv w:val="1"/>
      <w:marLeft w:val="0"/>
      <w:marRight w:val="0"/>
      <w:marTop w:val="0"/>
      <w:marBottom w:val="0"/>
      <w:divBdr>
        <w:top w:val="none" w:sz="0" w:space="0" w:color="auto"/>
        <w:left w:val="none" w:sz="0" w:space="0" w:color="auto"/>
        <w:bottom w:val="none" w:sz="0" w:space="0" w:color="auto"/>
        <w:right w:val="none" w:sz="0" w:space="0" w:color="auto"/>
      </w:divBdr>
    </w:div>
    <w:div w:id="2036347883">
      <w:bodyDiv w:val="1"/>
      <w:marLeft w:val="0"/>
      <w:marRight w:val="0"/>
      <w:marTop w:val="0"/>
      <w:marBottom w:val="0"/>
      <w:divBdr>
        <w:top w:val="none" w:sz="0" w:space="0" w:color="auto"/>
        <w:left w:val="none" w:sz="0" w:space="0" w:color="auto"/>
        <w:bottom w:val="none" w:sz="0" w:space="0" w:color="auto"/>
        <w:right w:val="none" w:sz="0" w:space="0" w:color="auto"/>
      </w:divBdr>
    </w:div>
    <w:div w:id="2120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net.org/eu-technical-support-instrument-tsi/overview/" TargetMode="External"/><Relationship Id="rId18" Type="http://schemas.openxmlformats.org/officeDocument/2006/relationships/hyperlink" Target="https://scholar.google.com.sg/citations?view_op=view_citation&amp;hl=en&amp;user=-fOeyWsAAAAJ&amp;sortby=pubdate&amp;citation_for_view=-fOeyWsAAAAJ:1yQoGdGgb4wC" TargetMode="External"/><Relationship Id="rId26" Type="http://schemas.openxmlformats.org/officeDocument/2006/relationships/hyperlink" Target="https://scholar.google.com.sg/citations?view_op=view_citation&amp;hl=en&amp;user=-fOeyWsAAAAJ&amp;sortby=pubdate&amp;citation_for_view=-fOeyWsAAAAJ:J-pR_7NvFogC" TargetMode="External"/><Relationship Id="rId39" Type="http://schemas.openxmlformats.org/officeDocument/2006/relationships/hyperlink" Target="http://www.amazon.de/The-GVAR-Handbook-Structure-Applications/dp/0199670080/ref=sr_1_1?ie=UTF8&amp;qid=1369292612&amp;sr=8-1&amp;keywords=the+GVAR+handbook" TargetMode="External"/><Relationship Id="rId21" Type="http://schemas.openxmlformats.org/officeDocument/2006/relationships/hyperlink" Target="https://scholar.google.com.sg/citations?view_op=view_citation&amp;hl=en&amp;user=-fOeyWsAAAAJ&amp;sortby=pubdate&amp;citation_for_view=-fOeyWsAAAAJ:WA5NYHcadZ8C" TargetMode="External"/><Relationship Id="rId34" Type="http://schemas.openxmlformats.org/officeDocument/2006/relationships/hyperlink" Target="http://www.voxeu.org/content/age-global-value-chains-maps-and-policy-issues" TargetMode="External"/><Relationship Id="rId42" Type="http://schemas.openxmlformats.org/officeDocument/2006/relationships/hyperlink" Target="http://www.economic-policy.org/abstract.asp?vid=24&amp;iid=57&amp;date=January%202009&amp;aid=2" TargetMode="External"/><Relationship Id="rId47" Type="http://schemas.openxmlformats.org/officeDocument/2006/relationships/hyperlink" Target="http://www.voxeu.org/article/pitfalls-eurozone-bilateral-trade-imbalance-measures" TargetMode="External"/><Relationship Id="rId50" Type="http://schemas.openxmlformats.org/officeDocument/2006/relationships/hyperlink" Target="http://www.ecb.europa.eu/home/pdf/research/compnet/Policy_Brief_8_diMauro_Ronchi.pdf?3bb54e0e4540aa12e63eaa2ec8486c86" TargetMode="External"/><Relationship Id="rId55" Type="http://schemas.openxmlformats.org/officeDocument/2006/relationships/hyperlink" Target="http://www.voxeu.org/article/recovery-and-beyond-lessons-trade-adjustment-and-competitivene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school.nus.edu.sg/strategy-policy/productivity-research-network" TargetMode="External"/><Relationship Id="rId29" Type="http://schemas.openxmlformats.org/officeDocument/2006/relationships/hyperlink" Target="https://www.sciencedirect.com/science/article/pii/S2110701717301038" TargetMode="External"/><Relationship Id="rId11" Type="http://schemas.openxmlformats.org/officeDocument/2006/relationships/hyperlink" Target="http://www.comp-net.org/" TargetMode="External"/><Relationship Id="rId24" Type="http://schemas.openxmlformats.org/officeDocument/2006/relationships/hyperlink" Target="https://scholar.google.com.sg/citations?view_op=view_citation&amp;hl=en&amp;user=-fOeyWsAAAAJ&amp;sortby=pubdate&amp;citation_for_view=-fOeyWsAAAAJ:bnK-pcrLprsC" TargetMode="External"/><Relationship Id="rId32" Type="http://schemas.openxmlformats.org/officeDocument/2006/relationships/hyperlink" Target="https://www.ecb.europa.eu/pub/pdf/scpwps/ecbwp2014.en.pdf?b36d45b65cf5bdde97b9f5ac0c3f2786" TargetMode="External"/><Relationship Id="rId37" Type="http://schemas.openxmlformats.org/officeDocument/2006/relationships/hyperlink" Target="http://econpapers.repec.org/article/eeejimfin/v_3a48_3ay_3a2014_3ai_3apb_3ap_3a336-356.htm" TargetMode="External"/><Relationship Id="rId40" Type="http://schemas.openxmlformats.org/officeDocument/2006/relationships/hyperlink" Target="http://www.ecb.int/pub/pdf/other/recoveryandbeyond_en.pdf" TargetMode="External"/><Relationship Id="rId45" Type="http://schemas.openxmlformats.org/officeDocument/2006/relationships/hyperlink" Target="https://voxeu.org/article/assessing-impact-exchange-rate-movements" TargetMode="External"/><Relationship Id="rId53" Type="http://schemas.openxmlformats.org/officeDocument/2006/relationships/hyperlink" Target="http://www.voxeu.org/article/compnet-s-new-firm-level-data-base" TargetMode="External"/><Relationship Id="rId58" Type="http://schemas.openxmlformats.org/officeDocument/2006/relationships/glossaryDocument" Target="glossary/document.xml"/><Relationship Id="rId5" Type="http://schemas.openxmlformats.org/officeDocument/2006/relationships/styles" Target="styles.xml"/><Relationship Id="rId19" Type="http://schemas.openxmlformats.org/officeDocument/2006/relationships/hyperlink" Target="https://scholar.google.com.sg/citations?view_op=view_citation&amp;hl=en&amp;user=-fOeyWsAAAAJ&amp;sortby=pubdate&amp;citation_for_view=-fOeyWsAAAAJ:Mojj43d5GZw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lippodimauro.com" TargetMode="External"/><Relationship Id="rId22" Type="http://schemas.openxmlformats.org/officeDocument/2006/relationships/hyperlink" Target="https://scholar.google.com.sg/citations?view_op=view_citation&amp;hl=en&amp;user=-fOeyWsAAAAJ&amp;sortby=pubdate&amp;citation_for_view=-fOeyWsAAAAJ:olpn-zPbct0C" TargetMode="External"/><Relationship Id="rId27" Type="http://schemas.openxmlformats.org/officeDocument/2006/relationships/hyperlink" Target="https://scholar.google.com.sg/citations?view_op=view_citation&amp;hl=en&amp;user=-fOeyWsAAAAJ&amp;sortby=pubdate&amp;citation_for_view=-fOeyWsAAAAJ:JoZmwDi-zQgC" TargetMode="External"/><Relationship Id="rId30" Type="http://schemas.openxmlformats.org/officeDocument/2006/relationships/hyperlink" Target="http://www.mas.gov.sg/~/media/resource/publications/macro_review/2017/Oct%202017/MROct17_30Oct.pdf" TargetMode="External"/><Relationship Id="rId35" Type="http://schemas.openxmlformats.org/officeDocument/2006/relationships/hyperlink" Target="http://www.ecb.europa.eu/pub/pdf/scpwps/ecbwp1764.en.pdf" TargetMode="External"/><Relationship Id="rId43" Type="http://schemas.openxmlformats.org/officeDocument/2006/relationships/hyperlink" Target="http://www.cambridge.org/catalogue/catalogue.asp?isbn=9780521867009" TargetMode="External"/><Relationship Id="rId48" Type="http://schemas.openxmlformats.org/officeDocument/2006/relationships/hyperlink" Target="http://www.voxeu.org/article/exchange-rate-devaluations-when-they-can-work-and-why" TargetMode="External"/><Relationship Id="rId56" Type="http://schemas.openxmlformats.org/officeDocument/2006/relationships/hyperlink" Target="http://www.voxeu.org/article/euro-s-impact-european-firms-competitiveness" TargetMode="External"/><Relationship Id="rId8" Type="http://schemas.openxmlformats.org/officeDocument/2006/relationships/footnotes" Target="footnotes.xml"/><Relationship Id="rId51" Type="http://schemas.openxmlformats.org/officeDocument/2006/relationships/hyperlink" Target="http://www.voxeu.org/article/impact-structural-reforms-eurozone-firm-level-data" TargetMode="External"/><Relationship Id="rId3" Type="http://schemas.openxmlformats.org/officeDocument/2006/relationships/customXml" Target="../customXml/item3.xml"/><Relationship Id="rId12" Type="http://schemas.openxmlformats.org/officeDocument/2006/relationships/hyperlink" Target="https://www.iwh-halle.de" TargetMode="External"/><Relationship Id="rId17" Type="http://schemas.openxmlformats.org/officeDocument/2006/relationships/hyperlink" Target="https://academic.oup.com/jeea/article-abstract/21/2/455/6649211" TargetMode="External"/><Relationship Id="rId25" Type="http://schemas.openxmlformats.org/officeDocument/2006/relationships/hyperlink" Target="https://scholar.google.com.sg/citations?view_op=view_citation&amp;hl=en&amp;user=-fOeyWsAAAAJ&amp;sortby=pubdate&amp;citation_for_view=-fOeyWsAAAAJ:kRWSkSYxWN8C" TargetMode="External"/><Relationship Id="rId33" Type="http://schemas.openxmlformats.org/officeDocument/2006/relationships/hyperlink" Target="http://www.eib.org/attachments/efs/economics_working_paper_2016_05_en.pdf" TargetMode="External"/><Relationship Id="rId38" Type="http://schemas.openxmlformats.org/officeDocument/2006/relationships/hyperlink" Target="http://econpapers.repec.org/article/eeejimfin/" TargetMode="External"/><Relationship Id="rId46" Type="http://schemas.openxmlformats.org/officeDocument/2006/relationships/hyperlink" Target="file:///Fighting%20&#8216;currency%20wars&#8217;%20with%20blanks/%20The%20limited%20role%20of%20exchange%20rates%20in%20export%20competitiveness" TargetMode="External"/><Relationship Id="rId59" Type="http://schemas.openxmlformats.org/officeDocument/2006/relationships/theme" Target="theme/theme1.xml"/><Relationship Id="rId20" Type="http://schemas.openxmlformats.org/officeDocument/2006/relationships/hyperlink" Target="https://www.iwh-halle.de/fileadmin/user_upload/publications/iwh_discussion_papers/iwh-discussion-paper_2021_05_Bighelli_di-Mauro_Melitz_Mertens.pdf" TargetMode="External"/><Relationship Id="rId41" Type="http://schemas.openxmlformats.org/officeDocument/2006/relationships/hyperlink" Target="http://www.amazon.ca/Catching-Flu-United-States-Synchronisation/dp/0230243231" TargetMode="External"/><Relationship Id="rId54" Type="http://schemas.openxmlformats.org/officeDocument/2006/relationships/hyperlink" Target="http://www.voxeu.org/article/global-value-chains-are-not-all-born-identical-evidence-fran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Filippodimauro1@me.com" TargetMode="External"/><Relationship Id="rId23" Type="http://schemas.openxmlformats.org/officeDocument/2006/relationships/hyperlink" Target="https://scholar.google.com.sg/citations?view_op=view_citation&amp;hl=en&amp;user=-fOeyWsAAAAJ&amp;sortby=pubdate&amp;citation_for_view=-fOeyWsAAAAJ:_Ybze24A_UAC" TargetMode="External"/><Relationship Id="rId28" Type="http://schemas.openxmlformats.org/officeDocument/2006/relationships/hyperlink" Target="https://piie.com/publications/working-papers/living-lower-productivity-growth-impact-exports" TargetMode="External"/><Relationship Id="rId36" Type="http://schemas.openxmlformats.org/officeDocument/2006/relationships/hyperlink" Target="http://www.ecb.europa.eu/pub/pdf/scpwps/ecbwp1749.en.pdf" TargetMode="External"/><Relationship Id="rId49" Type="http://schemas.openxmlformats.org/officeDocument/2006/relationships/hyperlink" Target="http://www.voxeu.org/article/age-global-value-chains"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ww.ecb.europa.eu/pub/pdf/scpwps/ecb.wp2051.en.pdf?332f1485fded0cf060f7bc2a17878801" TargetMode="External"/><Relationship Id="rId44" Type="http://schemas.openxmlformats.org/officeDocument/2006/relationships/hyperlink" Target="https://voxeu.org/article/granular-inputs-policy-and-research" TargetMode="External"/><Relationship Id="rId52" Type="http://schemas.openxmlformats.org/officeDocument/2006/relationships/hyperlink" Target="http://www.voxeu.org/article/exchange-rates-and-trade-adjustment-fat-tails-ma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jagrochowski/Library/Containers/com.microsoft.Word/Data/Library/Application%20Support/Microsoft/Office/16.0/DTS/Search/%7b66F9AE28-3EC0-F241-A2BA-3FBA13FD7AA6%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3C89257755D4E9C9BFD5EDD00BBBC"/>
        <w:category>
          <w:name w:val="General"/>
          <w:gallery w:val="placeholder"/>
        </w:category>
        <w:types>
          <w:type w:val="bbPlcHdr"/>
        </w:types>
        <w:behaviors>
          <w:behavior w:val="content"/>
        </w:behaviors>
        <w:guid w:val="{A148B6E3-DFB2-CD49-99D8-28011B65EE14}"/>
      </w:docPartPr>
      <w:docPartBody>
        <w:p w:rsidR="00DF2FB3" w:rsidRDefault="002264A6" w:rsidP="002264A6">
          <w:pPr>
            <w:pStyle w:val="8383C89257755D4E9C9BFD5EDD00BBBC"/>
          </w:pPr>
          <w:r w:rsidRPr="004D3011">
            <w:rPr>
              <w:lang w:val="en-GB" w:bidi="en-GB"/>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089294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A6"/>
    <w:rsid w:val="002264A6"/>
    <w:rsid w:val="00620699"/>
    <w:rsid w:val="007F6040"/>
    <w:rsid w:val="009D7404"/>
    <w:rsid w:val="00DF2F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264A6"/>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5"/>
    <w:rsid w:val="002264A6"/>
    <w:pPr>
      <w:numPr>
        <w:numId w:val="1"/>
      </w:numPr>
      <w:spacing w:after="120" w:line="276" w:lineRule="auto"/>
      <w:ind w:left="720"/>
    </w:pPr>
    <w:rPr>
      <w:rFonts w:eastAsia="Times New Roman" w:cs="Times New Roman"/>
      <w:sz w:val="22"/>
      <w:szCs w:val="20"/>
      <w:lang w:val="en-US" w:eastAsia="en-US"/>
    </w:rPr>
  </w:style>
  <w:style w:type="character" w:customStyle="1" w:styleId="Heading2Char">
    <w:name w:val="Heading 2 Char"/>
    <w:basedOn w:val="DefaultParagraphFont"/>
    <w:link w:val="Heading2"/>
    <w:uiPriority w:val="9"/>
    <w:rsid w:val="002264A6"/>
    <w:rPr>
      <w:rFonts w:asciiTheme="majorHAnsi" w:eastAsiaTheme="majorEastAsia" w:hAnsiTheme="majorHAnsi" w:cstheme="majorBidi"/>
      <w:b/>
      <w:bCs/>
      <w:caps/>
      <w:sz w:val="22"/>
      <w:szCs w:val="26"/>
      <w:lang w:val="en-US" w:eastAsia="ja-JP"/>
    </w:rPr>
  </w:style>
  <w:style w:type="character" w:styleId="Hyperlink">
    <w:name w:val="Hyperlink"/>
    <w:basedOn w:val="DefaultParagraphFont"/>
    <w:uiPriority w:val="99"/>
    <w:rPr>
      <w:color w:val="C45911" w:themeColor="accent2" w:themeShade="BF"/>
      <w:u w:val="single"/>
    </w:rPr>
  </w:style>
  <w:style w:type="paragraph" w:customStyle="1" w:styleId="8383C89257755D4E9C9BFD5EDD00BBBC">
    <w:name w:val="8383C89257755D4E9C9BFD5EDD00BBBC"/>
    <w:rsid w:val="00226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{66F9AE28-3EC0-F241-A2BA-3FBA13FD7AA6}tf88924273_win32.dotx</Template>
  <TotalTime>0</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2022-12-22T05:43:00Z</dcterms:created>
  <dcterms:modified xsi:type="dcterms:W3CDTF">2023-06-09T08:53:00Z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